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6294E" w14:textId="01CF8F39" w:rsidR="00DF1FD4" w:rsidRPr="00B977F6" w:rsidRDefault="00DF1FD4" w:rsidP="00DF1FD4">
      <w:pPr>
        <w:pStyle w:val="Title"/>
        <w:jc w:val="center"/>
        <w:rPr>
          <w:lang w:val="ro-RO"/>
        </w:rPr>
      </w:pPr>
      <w:r w:rsidRPr="00B977F6">
        <w:rPr>
          <w:lang w:val="ro-RO"/>
        </w:rPr>
        <w:t xml:space="preserve">ANUNȚ DE INTENȚIE PENTRU SELECȚIA UNUI PARTENER ÎN CADRUL PROIECTULUI </w:t>
      </w:r>
      <w:r w:rsidR="00FF3971" w:rsidRPr="00B977F6">
        <w:rPr>
          <w:lang w:val="ro-RO"/>
        </w:rPr>
        <w:t xml:space="preserve">„Sprijin pentru bunicii din </w:t>
      </w:r>
      <w:r w:rsidR="00FD327C" w:rsidRPr="00B977F6">
        <w:rPr>
          <w:lang w:val="ro-RO"/>
        </w:rPr>
        <w:t>Orasul Videle</w:t>
      </w:r>
      <w:r w:rsidR="00DF1412" w:rsidRPr="00B977F6">
        <w:rPr>
          <w:lang w:val="ro-RO"/>
        </w:rPr>
        <w:t xml:space="preserve">, jud. </w:t>
      </w:r>
      <w:r w:rsidR="00E4630F" w:rsidRPr="00B977F6">
        <w:rPr>
          <w:lang w:val="ro-RO"/>
        </w:rPr>
        <w:t>Teleorman</w:t>
      </w:r>
      <w:r w:rsidR="00FF3971" w:rsidRPr="00B977F6">
        <w:rPr>
          <w:lang w:val="ro-RO"/>
        </w:rPr>
        <w:t>”</w:t>
      </w:r>
    </w:p>
    <w:p w14:paraId="432174DE" w14:textId="77777777" w:rsidR="00DF1FD4" w:rsidRPr="00B977F6" w:rsidRDefault="00DF1FD4" w:rsidP="00DF1FD4">
      <w:pPr>
        <w:rPr>
          <w:lang w:val="ro-RO"/>
        </w:rPr>
      </w:pPr>
    </w:p>
    <w:p w14:paraId="325F8818" w14:textId="77777777" w:rsidR="00DF1FD4" w:rsidRPr="00B977F6" w:rsidRDefault="00DF1FD4" w:rsidP="00DF1FD4">
      <w:pPr>
        <w:spacing w:after="0" w:line="240" w:lineRule="auto"/>
        <w:jc w:val="both"/>
        <w:rPr>
          <w:rFonts w:ascii="Trebuchet MS" w:hAnsi="Trebuchet MS"/>
          <w:b/>
          <w:bCs/>
          <w:lang w:val="ro-RO"/>
        </w:rPr>
      </w:pPr>
    </w:p>
    <w:p w14:paraId="67A387E0" w14:textId="07A07971" w:rsidR="00DF1FD4" w:rsidRPr="00B977F6" w:rsidRDefault="00DF1FD4" w:rsidP="00DF1FD4">
      <w:pPr>
        <w:spacing w:after="0" w:line="240" w:lineRule="auto"/>
        <w:jc w:val="both"/>
        <w:rPr>
          <w:rFonts w:ascii="Trebuchet MS" w:hAnsi="Trebuchet MS"/>
          <w:lang w:val="ro-RO"/>
        </w:rPr>
      </w:pPr>
      <w:r w:rsidRPr="00B977F6">
        <w:rPr>
          <w:rFonts w:ascii="Trebuchet MS" w:hAnsi="Trebuchet MS"/>
          <w:b/>
          <w:bCs/>
          <w:lang w:val="ro-RO"/>
        </w:rPr>
        <w:t>Program de finanțare</w:t>
      </w:r>
      <w:r w:rsidRPr="00B977F6">
        <w:rPr>
          <w:rFonts w:ascii="Trebuchet MS" w:hAnsi="Trebuchet MS"/>
          <w:lang w:val="ro-RO"/>
        </w:rPr>
        <w:t>: Programul Incluziune și Demnitate Socială 2021-2027</w:t>
      </w:r>
    </w:p>
    <w:p w14:paraId="720E1B83" w14:textId="22426182" w:rsidR="00DF1FD4" w:rsidRPr="00B977F6" w:rsidRDefault="00DF1FD4" w:rsidP="00DF1FD4">
      <w:pPr>
        <w:spacing w:after="0" w:line="240" w:lineRule="auto"/>
        <w:jc w:val="both"/>
        <w:rPr>
          <w:rFonts w:ascii="Trebuchet MS" w:hAnsi="Trebuchet MS"/>
          <w:lang w:val="ro-RO"/>
        </w:rPr>
      </w:pPr>
      <w:r w:rsidRPr="00B977F6">
        <w:rPr>
          <w:rFonts w:ascii="Trebuchet MS" w:hAnsi="Trebuchet MS"/>
          <w:lang w:val="ro-RO"/>
        </w:rPr>
        <w:br/>
      </w:r>
      <w:r w:rsidRPr="00B977F6">
        <w:rPr>
          <w:rFonts w:ascii="Trebuchet MS" w:hAnsi="Trebuchet MS"/>
          <w:b/>
          <w:bCs/>
          <w:lang w:val="ro-RO"/>
        </w:rPr>
        <w:t>Prioritatea</w:t>
      </w:r>
      <w:r w:rsidRPr="00B977F6">
        <w:rPr>
          <w:rFonts w:ascii="Trebuchet MS" w:hAnsi="Trebuchet MS"/>
          <w:lang w:val="ro-RO"/>
        </w:rPr>
        <w:t>: P06 – Servicii de suport pentru persoane vârstnice</w:t>
      </w:r>
    </w:p>
    <w:p w14:paraId="77FE36EE" w14:textId="7A38D9F2" w:rsidR="00DF1FD4" w:rsidRPr="00B977F6" w:rsidRDefault="00DF1FD4" w:rsidP="00DF1FD4">
      <w:pPr>
        <w:spacing w:after="0" w:line="240" w:lineRule="auto"/>
        <w:jc w:val="both"/>
        <w:rPr>
          <w:rFonts w:ascii="Trebuchet MS" w:hAnsi="Trebuchet MS"/>
          <w:lang w:val="ro-RO"/>
        </w:rPr>
      </w:pPr>
      <w:r w:rsidRPr="00B977F6">
        <w:rPr>
          <w:rFonts w:ascii="Trebuchet MS" w:hAnsi="Trebuchet MS"/>
          <w:lang w:val="ro-RO"/>
        </w:rPr>
        <w:br/>
      </w:r>
      <w:r w:rsidRPr="00B977F6">
        <w:rPr>
          <w:rFonts w:ascii="Trebuchet MS" w:hAnsi="Trebuchet MS"/>
          <w:b/>
          <w:bCs/>
          <w:lang w:val="ro-RO"/>
        </w:rPr>
        <w:t>Obiectiv specific</w:t>
      </w:r>
      <w:r w:rsidRPr="00B977F6">
        <w:rPr>
          <w:rFonts w:ascii="Trebuchet MS" w:hAnsi="Trebuchet MS"/>
          <w:lang w:val="ro-RO"/>
        </w:rPr>
        <w:t>: ESO4.11 –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acordând o atenție deosebită grupurilor defavorizate; îmbunătățirea accesibilității, inclusiv pentru persoanele cu dizabilități, precum și a eficacității și rezilienței sistemelor de sănătate și a serviciilor de îngrijire pe termen lung (FSE+).</w:t>
      </w:r>
    </w:p>
    <w:p w14:paraId="69818BE0" w14:textId="0ECA0A6A" w:rsidR="00DF1FD4" w:rsidRPr="00B977F6" w:rsidRDefault="00DF1FD4" w:rsidP="00DF1FD4">
      <w:pPr>
        <w:spacing w:after="0" w:line="240" w:lineRule="auto"/>
        <w:jc w:val="both"/>
        <w:rPr>
          <w:rFonts w:ascii="Trebuchet MS" w:hAnsi="Trebuchet MS"/>
          <w:lang w:val="ro-RO"/>
        </w:rPr>
      </w:pPr>
      <w:r w:rsidRPr="00B977F6">
        <w:rPr>
          <w:rFonts w:ascii="Trebuchet MS" w:hAnsi="Trebuchet MS"/>
          <w:lang w:val="ro-RO"/>
        </w:rPr>
        <w:br/>
      </w:r>
      <w:r w:rsidRPr="00B977F6">
        <w:rPr>
          <w:rFonts w:ascii="Trebuchet MS" w:hAnsi="Trebuchet MS"/>
          <w:b/>
          <w:bCs/>
          <w:lang w:val="ro-RO"/>
        </w:rPr>
        <w:t>Acțiunea</w:t>
      </w:r>
      <w:r w:rsidRPr="00B977F6">
        <w:rPr>
          <w:rFonts w:ascii="Trebuchet MS" w:hAnsi="Trebuchet MS"/>
          <w:lang w:val="ro-RO"/>
        </w:rPr>
        <w:t>: 6.1 – Servicii de îngrijire la domiciliu pentru persoanele vârstnice</w:t>
      </w:r>
      <w:r w:rsidRPr="00B977F6">
        <w:rPr>
          <w:rFonts w:ascii="Trebuchet MS" w:hAnsi="Trebuchet MS"/>
          <w:lang w:val="ro-RO"/>
        </w:rPr>
        <w:br/>
      </w:r>
      <w:r w:rsidRPr="00B977F6">
        <w:rPr>
          <w:rFonts w:ascii="Trebuchet MS" w:hAnsi="Trebuchet MS"/>
          <w:b/>
          <w:bCs/>
          <w:lang w:val="ro-RO"/>
        </w:rPr>
        <w:t>Apelul de proiecte</w:t>
      </w:r>
      <w:r w:rsidRPr="00B977F6">
        <w:rPr>
          <w:rFonts w:ascii="Trebuchet MS" w:hAnsi="Trebuchet MS"/>
          <w:lang w:val="ro-RO"/>
        </w:rPr>
        <w:t>: „Servicii de îngrijire la domiciliu pentru persoanele vârstnice” – Regiuni mai puțin dezvoltate (Centru, Sud-Est, Sud Muntenia, Nord-Est, Nord-Vest, Vest, Sud-Vest Oltenia)</w:t>
      </w:r>
    </w:p>
    <w:p w14:paraId="559B6608" w14:textId="1843AEA3"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br/>
      </w:r>
      <w:r w:rsidRPr="00B977F6">
        <w:rPr>
          <w:rFonts w:ascii="Trebuchet MS" w:hAnsi="Trebuchet MS"/>
          <w:b/>
          <w:bCs/>
          <w:lang w:val="ro-RO"/>
        </w:rPr>
        <w:t>Solicitant</w:t>
      </w:r>
      <w:r w:rsidRPr="00B977F6">
        <w:rPr>
          <w:rFonts w:ascii="Trebuchet MS" w:hAnsi="Trebuchet MS"/>
          <w:lang w:val="ro-RO"/>
        </w:rPr>
        <w:t xml:space="preserve">: </w:t>
      </w:r>
      <w:r w:rsidR="00DF1412" w:rsidRPr="00B977F6">
        <w:rPr>
          <w:rFonts w:ascii="Trebuchet MS" w:hAnsi="Trebuchet MS"/>
          <w:lang w:val="ro-RO"/>
        </w:rPr>
        <w:t xml:space="preserve">UAT </w:t>
      </w:r>
      <w:r w:rsidR="00FD327C" w:rsidRPr="00B977F6">
        <w:rPr>
          <w:rFonts w:ascii="Trebuchet MS" w:hAnsi="Trebuchet MS"/>
          <w:lang w:val="ro-RO"/>
        </w:rPr>
        <w:t>Orasul Videle</w:t>
      </w:r>
      <w:r w:rsidR="00DF1412" w:rsidRPr="00B977F6">
        <w:rPr>
          <w:rFonts w:ascii="Trebuchet MS" w:hAnsi="Trebuchet MS"/>
          <w:lang w:val="ro-RO"/>
        </w:rPr>
        <w:t xml:space="preserve">, jud </w:t>
      </w:r>
      <w:r w:rsidR="00E4630F" w:rsidRPr="00B977F6">
        <w:rPr>
          <w:rFonts w:ascii="Trebuchet MS" w:hAnsi="Trebuchet MS"/>
          <w:lang w:val="ro-RO"/>
        </w:rPr>
        <w:t>Teleorman</w:t>
      </w:r>
    </w:p>
    <w:p w14:paraId="457DE2EB" w14:textId="77777777" w:rsidR="00DF1FD4" w:rsidRPr="00B977F6" w:rsidRDefault="00DF1FD4" w:rsidP="00DF1FD4">
      <w:pPr>
        <w:spacing w:after="0" w:line="360" w:lineRule="auto"/>
        <w:jc w:val="both"/>
        <w:rPr>
          <w:rFonts w:ascii="Trebuchet MS" w:hAnsi="Trebuchet MS"/>
          <w:lang w:val="ro-RO"/>
        </w:rPr>
      </w:pPr>
    </w:p>
    <w:p w14:paraId="13F7998C" w14:textId="77777777" w:rsidR="00DF1FD4" w:rsidRPr="00B977F6" w:rsidRDefault="00DF1FD4" w:rsidP="00DF1FD4">
      <w:pPr>
        <w:spacing w:after="0" w:line="360" w:lineRule="auto"/>
        <w:jc w:val="both"/>
        <w:rPr>
          <w:rFonts w:ascii="Trebuchet MS" w:hAnsi="Trebuchet MS"/>
          <w:b/>
          <w:bCs/>
          <w:sz w:val="28"/>
          <w:szCs w:val="28"/>
          <w:lang w:val="ro-RO"/>
        </w:rPr>
      </w:pPr>
      <w:r w:rsidRPr="00B977F6">
        <w:rPr>
          <w:rFonts w:ascii="Trebuchet MS" w:hAnsi="Trebuchet MS"/>
          <w:b/>
          <w:bCs/>
          <w:sz w:val="28"/>
          <w:szCs w:val="28"/>
          <w:lang w:val="ro-RO"/>
        </w:rPr>
        <w:t>1. PREZENTARE PROIECT</w:t>
      </w:r>
    </w:p>
    <w:p w14:paraId="1CCA56BE" w14:textId="196795DA"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Titlul proiectului</w:t>
      </w:r>
      <w:r w:rsidRPr="00B977F6">
        <w:rPr>
          <w:rFonts w:ascii="Trebuchet MS" w:hAnsi="Trebuchet MS"/>
          <w:lang w:val="ro-RO"/>
        </w:rPr>
        <w:t xml:space="preserve">: </w:t>
      </w:r>
      <w:r w:rsidR="00DF1412" w:rsidRPr="00B977F6">
        <w:rPr>
          <w:rFonts w:ascii="Trebuchet MS" w:hAnsi="Trebuchet MS"/>
          <w:lang w:val="ro-RO"/>
        </w:rPr>
        <w:t xml:space="preserve">„Sprijin pentru bunicii din </w:t>
      </w:r>
      <w:r w:rsidR="00FD327C" w:rsidRPr="00B977F6">
        <w:rPr>
          <w:rFonts w:ascii="Trebuchet MS" w:hAnsi="Trebuchet MS"/>
          <w:lang w:val="ro-RO"/>
        </w:rPr>
        <w:t>Orasul Videle</w:t>
      </w:r>
      <w:r w:rsidR="00DF1412" w:rsidRPr="00B977F6">
        <w:rPr>
          <w:rFonts w:ascii="Trebuchet MS" w:hAnsi="Trebuchet MS"/>
          <w:lang w:val="ro-RO"/>
        </w:rPr>
        <w:t xml:space="preserve">, jud. </w:t>
      </w:r>
      <w:r w:rsidR="00E4630F" w:rsidRPr="00B977F6">
        <w:rPr>
          <w:rFonts w:ascii="Trebuchet MS" w:hAnsi="Trebuchet MS"/>
          <w:lang w:val="ro-RO"/>
        </w:rPr>
        <w:t>Teleorman</w:t>
      </w:r>
      <w:r w:rsidR="00DF1412" w:rsidRPr="00B977F6">
        <w:rPr>
          <w:rFonts w:ascii="Trebuchet MS" w:hAnsi="Trebuchet MS"/>
          <w:lang w:val="ro-RO"/>
        </w:rPr>
        <w:t>”</w:t>
      </w:r>
    </w:p>
    <w:p w14:paraId="359A8A42" w14:textId="27E23F8D"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Context</w:t>
      </w:r>
      <w:r w:rsidRPr="00B977F6">
        <w:rPr>
          <w:rFonts w:ascii="Trebuchet MS" w:hAnsi="Trebuchet MS"/>
          <w:lang w:val="ro-RO"/>
        </w:rPr>
        <w:t>:</w:t>
      </w:r>
      <w:r w:rsidRPr="00B977F6">
        <w:rPr>
          <w:rFonts w:ascii="Trebuchet MS" w:hAnsi="Trebuchet MS"/>
          <w:lang w:val="ro-RO"/>
        </w:rPr>
        <w:br/>
        <w:t xml:space="preserve">Conform datelor INS, la 1 ianuarie 2024, România avea peste 3,8 milioane de persoane peste 65 de ani, iar peste 1,2 milioane dintre acestea sunt expuse riscului de sărăcie și excluziune socială. Serviciile de îngrijire la domiciliu sunt esențiale pentru a sprijini persoanele vârstnice vulnerabile, în special cele din zonele rurale și orașele mici, unde accesul la astfel de servicii este limitat. Proiectul răspunde nevoilor identificate în </w:t>
      </w:r>
      <w:r w:rsidRPr="00B977F6">
        <w:rPr>
          <w:rFonts w:ascii="Trebuchet MS" w:hAnsi="Trebuchet MS"/>
          <w:lang w:val="ro-RO"/>
        </w:rPr>
        <w:lastRenderedPageBreak/>
        <w:t>Strategia națională privind incluziunea socială și reducerea sărăciei 2022-2027 și Strategia națională privind îngrijirea de lungă durată și îmbătrânirea activă 2023-2030, contribuind la obiectivele Pilonului european al drepturilor sociale.</w:t>
      </w:r>
      <w:r w:rsidR="0019200E" w:rsidRPr="00B977F6">
        <w:rPr>
          <w:rFonts w:ascii="Trebuchet MS" w:hAnsi="Trebuchet MS"/>
          <w:lang w:val="ro-RO"/>
        </w:rPr>
        <w:t xml:space="preserve"> Proiectul respectă prevederile Regulamentului UE 2021/1060 și Codul European de Conduită privind parteneriatul (Regulamentul UE 240/2014).</w:t>
      </w:r>
    </w:p>
    <w:p w14:paraId="3086D6D0" w14:textId="77777777" w:rsidR="00DF1FD4" w:rsidRPr="00B977F6" w:rsidRDefault="00DF1FD4" w:rsidP="00DF1FD4">
      <w:pPr>
        <w:spacing w:after="0" w:line="360" w:lineRule="auto"/>
        <w:jc w:val="both"/>
        <w:rPr>
          <w:rFonts w:ascii="Trebuchet MS" w:hAnsi="Trebuchet MS"/>
          <w:lang w:val="ro-RO"/>
        </w:rPr>
      </w:pPr>
    </w:p>
    <w:p w14:paraId="30310DFA"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Obiectivul general al cererii de finanțare</w:t>
      </w:r>
      <w:r w:rsidRPr="00B977F6">
        <w:rPr>
          <w:rFonts w:ascii="Trebuchet MS" w:hAnsi="Trebuchet MS"/>
          <w:lang w:val="ro-RO"/>
        </w:rPr>
        <w:t>:</w:t>
      </w:r>
    </w:p>
    <w:p w14:paraId="40C10B14" w14:textId="7319BAC4"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Îmbunătățirea accesului la servicii de îngrijire la domiciliu de calitate pentru minimum 75 de persoane vârstnice vulnerabile, aflate în situații de dependență, cu venituri lunare mai mici decât salariul minim pe economie, din regiunile mai puțin dezvoltate, în vederea promovării vieții independente în comunitate, reducerii riscului de excluziune socială și prevenirii instituționalizării.</w:t>
      </w:r>
    </w:p>
    <w:p w14:paraId="48D2E0CC"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Obiective specifice</w:t>
      </w:r>
      <w:r w:rsidRPr="00B977F6">
        <w:rPr>
          <w:rFonts w:ascii="Trebuchet MS" w:hAnsi="Trebuchet MS"/>
          <w:lang w:val="ro-RO"/>
        </w:rPr>
        <w:t>:</w:t>
      </w:r>
    </w:p>
    <w:p w14:paraId="5D06C67A" w14:textId="62FFA0A9" w:rsidR="00DF1FD4" w:rsidRPr="00B977F6" w:rsidRDefault="00DF1FD4" w:rsidP="00DF1FD4">
      <w:pPr>
        <w:pStyle w:val="ListParagraph"/>
        <w:numPr>
          <w:ilvl w:val="0"/>
          <w:numId w:val="1"/>
        </w:numPr>
        <w:spacing w:after="0" w:line="360" w:lineRule="auto"/>
        <w:jc w:val="both"/>
        <w:rPr>
          <w:rFonts w:ascii="Trebuchet MS" w:hAnsi="Trebuchet MS"/>
          <w:lang w:val="ro-RO"/>
        </w:rPr>
      </w:pPr>
      <w:r w:rsidRPr="00B977F6">
        <w:rPr>
          <w:rFonts w:ascii="Trebuchet MS" w:hAnsi="Trebuchet MS"/>
          <w:lang w:val="ro-RO"/>
        </w:rPr>
        <w:t>Asigurarea de servicii de îngrijire la domiciliu personalizate, conform legislației specifice (cod 8810ID-I), pentru a răspunde nevoilor socio-medicale ale grupului țintă.</w:t>
      </w:r>
    </w:p>
    <w:p w14:paraId="3A55259B" w14:textId="77777777" w:rsidR="00DF1FD4" w:rsidRPr="00B977F6" w:rsidRDefault="00DF1FD4" w:rsidP="00DF1FD4">
      <w:pPr>
        <w:pStyle w:val="ListParagraph"/>
        <w:numPr>
          <w:ilvl w:val="0"/>
          <w:numId w:val="1"/>
        </w:numPr>
        <w:spacing w:after="0" w:line="360" w:lineRule="auto"/>
        <w:jc w:val="both"/>
        <w:rPr>
          <w:rFonts w:ascii="Trebuchet MS" w:hAnsi="Trebuchet MS"/>
          <w:lang w:val="ro-RO"/>
        </w:rPr>
      </w:pPr>
      <w:r w:rsidRPr="00B977F6">
        <w:rPr>
          <w:rFonts w:ascii="Trebuchet MS" w:hAnsi="Trebuchet MS"/>
          <w:lang w:val="ro-RO"/>
        </w:rPr>
        <w:t>Promovarea participării sociale active prin organizarea de activități comunitare și recreative, care să faciliteze integrarea socială a persoanelor vârstnice.</w:t>
      </w:r>
    </w:p>
    <w:p w14:paraId="079BD9AA" w14:textId="765BC9AF" w:rsidR="00DF1FD4" w:rsidRPr="00B977F6" w:rsidRDefault="00DF1FD4" w:rsidP="00DF1FD4">
      <w:pPr>
        <w:pStyle w:val="ListParagraph"/>
        <w:numPr>
          <w:ilvl w:val="0"/>
          <w:numId w:val="1"/>
        </w:numPr>
        <w:spacing w:after="0" w:line="360" w:lineRule="auto"/>
        <w:jc w:val="both"/>
        <w:rPr>
          <w:rFonts w:ascii="Trebuchet MS" w:hAnsi="Trebuchet MS"/>
          <w:lang w:val="ro-RO"/>
        </w:rPr>
      </w:pPr>
      <w:r w:rsidRPr="00B977F6">
        <w:rPr>
          <w:rFonts w:ascii="Trebuchet MS" w:hAnsi="Trebuchet MS"/>
          <w:lang w:val="ro-RO"/>
        </w:rPr>
        <w:t>Creșterea capacității instituționale prin dotarea cu echipamente și materiale necesare furnizării serviciilor de calitate.</w:t>
      </w:r>
    </w:p>
    <w:p w14:paraId="6DC4B497"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Scopul cererii de finanțare</w:t>
      </w:r>
      <w:r w:rsidRPr="00B977F6">
        <w:rPr>
          <w:rFonts w:ascii="Trebuchet MS" w:hAnsi="Trebuchet MS"/>
          <w:lang w:val="ro-RO"/>
        </w:rPr>
        <w:t>:</w:t>
      </w:r>
    </w:p>
    <w:p w14:paraId="032B308C" w14:textId="2E50F6D3"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Obținerea finanțării nerambursabile necesare implementării proiectului, în conformitate cu Ghidul Solicitantului – Condiții Specifice PoIDS 6.1 și Ghidul Solicitantului – Condiții Generale PoIDS 2021-2027.</w:t>
      </w:r>
    </w:p>
    <w:p w14:paraId="64B5F042"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Bugetul proiectului</w:t>
      </w:r>
      <w:r w:rsidRPr="00B977F6">
        <w:rPr>
          <w:rFonts w:ascii="Trebuchet MS" w:hAnsi="Trebuchet MS"/>
          <w:lang w:val="ro-RO"/>
        </w:rPr>
        <w:t>:</w:t>
      </w:r>
    </w:p>
    <w:p w14:paraId="2AF22B26" w14:textId="5AC61972"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Valoare maximă eligibilă: 1.000.000 euro (4.9</w:t>
      </w:r>
      <w:r w:rsidR="00041762" w:rsidRPr="00B977F6">
        <w:rPr>
          <w:rFonts w:ascii="Trebuchet MS" w:hAnsi="Trebuchet MS"/>
          <w:lang w:val="ro-RO"/>
        </w:rPr>
        <w:t>80</w:t>
      </w:r>
      <w:r w:rsidRPr="00B977F6">
        <w:rPr>
          <w:rFonts w:ascii="Trebuchet MS" w:hAnsi="Trebuchet MS"/>
          <w:lang w:val="ro-RO"/>
        </w:rPr>
        <w:t>.</w:t>
      </w:r>
      <w:r w:rsidR="00041762" w:rsidRPr="00B977F6">
        <w:rPr>
          <w:rFonts w:ascii="Trebuchet MS" w:hAnsi="Trebuchet MS"/>
          <w:lang w:val="ro-RO"/>
        </w:rPr>
        <w:t>0</w:t>
      </w:r>
      <w:r w:rsidRPr="00B977F6">
        <w:rPr>
          <w:rFonts w:ascii="Trebuchet MS" w:hAnsi="Trebuchet MS"/>
          <w:lang w:val="ro-RO"/>
        </w:rPr>
        <w:t xml:space="preserve">00 RON, conform cursului InforEuro martie 2025: 1 EUR = </w:t>
      </w:r>
      <w:r w:rsidR="00041762" w:rsidRPr="00B977F6">
        <w:rPr>
          <w:rFonts w:ascii="Trebuchet MS" w:hAnsi="Trebuchet MS"/>
          <w:lang w:val="ro-RO"/>
        </w:rPr>
        <w:t>4,98</w:t>
      </w:r>
      <w:r w:rsidRPr="00B977F6">
        <w:rPr>
          <w:rFonts w:ascii="Trebuchet MS" w:hAnsi="Trebuchet MS"/>
          <w:lang w:val="ro-RO"/>
        </w:rPr>
        <w:t xml:space="preserve"> RON).</w:t>
      </w:r>
    </w:p>
    <w:p w14:paraId="3BCED878"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Durata proiectului</w:t>
      </w:r>
      <w:r w:rsidRPr="00B977F6">
        <w:rPr>
          <w:rFonts w:ascii="Trebuchet MS" w:hAnsi="Trebuchet MS"/>
          <w:lang w:val="ro-RO"/>
        </w:rPr>
        <w:t>:</w:t>
      </w:r>
    </w:p>
    <w:p w14:paraId="276E24CE" w14:textId="169D255F"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Maximum 36 de luni</w:t>
      </w:r>
      <w:r w:rsidR="00EE7EC0" w:rsidRPr="00B977F6">
        <w:rPr>
          <w:rFonts w:ascii="Trebuchet MS" w:hAnsi="Trebuchet MS"/>
          <w:lang w:val="ro-RO"/>
        </w:rPr>
        <w:t xml:space="preserve"> + 6 luni sustenabilitatea serviciilor sociale prestate prin proiect</w:t>
      </w:r>
      <w:r w:rsidRPr="00B977F6">
        <w:rPr>
          <w:rFonts w:ascii="Trebuchet MS" w:hAnsi="Trebuchet MS"/>
          <w:lang w:val="ro-RO"/>
        </w:rPr>
        <w:t>.</w:t>
      </w:r>
    </w:p>
    <w:p w14:paraId="0F1A462D"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Grupul țintă</w:t>
      </w:r>
      <w:r w:rsidRPr="00B977F6">
        <w:rPr>
          <w:rFonts w:ascii="Trebuchet MS" w:hAnsi="Trebuchet MS"/>
          <w:lang w:val="ro-RO"/>
        </w:rPr>
        <w:t>:</w:t>
      </w:r>
    </w:p>
    <w:p w14:paraId="4786AEB4" w14:textId="7E02E42A"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lastRenderedPageBreak/>
        <w:t>Minimum 75 de persoane vârstnice vulnerabile din regiunile mai puțin dezvoltate, care îndeplinesc cumulativ următoarele condiții:</w:t>
      </w:r>
    </w:p>
    <w:p w14:paraId="14E90E41" w14:textId="77777777" w:rsidR="00DF1FD4" w:rsidRPr="00B977F6" w:rsidRDefault="00DF1FD4" w:rsidP="00DF1FD4">
      <w:pPr>
        <w:pStyle w:val="ListParagraph"/>
        <w:numPr>
          <w:ilvl w:val="0"/>
          <w:numId w:val="19"/>
        </w:numPr>
        <w:spacing w:after="0" w:line="360" w:lineRule="auto"/>
        <w:jc w:val="both"/>
        <w:rPr>
          <w:rFonts w:ascii="Trebuchet MS" w:hAnsi="Trebuchet MS"/>
          <w:lang w:val="ro-RO"/>
        </w:rPr>
      </w:pPr>
      <w:r w:rsidRPr="00B977F6">
        <w:rPr>
          <w:rFonts w:ascii="Trebuchet MS" w:hAnsi="Trebuchet MS"/>
          <w:lang w:val="ro-RO"/>
        </w:rPr>
        <w:t>Au împlinit vârsta de pensionare conform Legii nr. 360/2023 (Anexa 5).</w:t>
      </w:r>
    </w:p>
    <w:p w14:paraId="4BD48571" w14:textId="77777777" w:rsidR="00DF1FD4" w:rsidRPr="00B977F6" w:rsidRDefault="00DF1FD4" w:rsidP="00DF1FD4">
      <w:pPr>
        <w:pStyle w:val="ListParagraph"/>
        <w:numPr>
          <w:ilvl w:val="0"/>
          <w:numId w:val="19"/>
        </w:numPr>
        <w:spacing w:after="0" w:line="360" w:lineRule="auto"/>
        <w:jc w:val="both"/>
        <w:rPr>
          <w:rFonts w:ascii="Trebuchet MS" w:hAnsi="Trebuchet MS"/>
          <w:lang w:val="ro-RO"/>
        </w:rPr>
      </w:pPr>
      <w:r w:rsidRPr="00B977F6">
        <w:rPr>
          <w:rFonts w:ascii="Trebuchet MS" w:hAnsi="Trebuchet MS"/>
          <w:lang w:val="ro-RO"/>
        </w:rPr>
        <w:t>Sunt dependente, conform Grilei naționale de evaluare a nevoilor persoanelor vârstnice (HG nr. 886/2000).</w:t>
      </w:r>
    </w:p>
    <w:p w14:paraId="331011E0" w14:textId="77777777" w:rsidR="00DF1FD4" w:rsidRPr="00B977F6" w:rsidRDefault="00DF1FD4" w:rsidP="00DF1FD4">
      <w:pPr>
        <w:pStyle w:val="ListParagraph"/>
        <w:numPr>
          <w:ilvl w:val="0"/>
          <w:numId w:val="19"/>
        </w:numPr>
        <w:spacing w:after="0" w:line="360" w:lineRule="auto"/>
        <w:jc w:val="both"/>
        <w:rPr>
          <w:rFonts w:ascii="Trebuchet MS" w:hAnsi="Trebuchet MS"/>
          <w:lang w:val="ro-RO"/>
        </w:rPr>
      </w:pPr>
      <w:r w:rsidRPr="00B977F6">
        <w:rPr>
          <w:rFonts w:ascii="Trebuchet MS" w:hAnsi="Trebuchet MS"/>
          <w:lang w:val="ro-RO"/>
        </w:rPr>
        <w:t>Nu realizează venituri proprii sau au venituri lunare mai mici decât salariul minim pe economie (4.050 RON brut lunar în 2025, conform HG nr. 1506/2024).</w:t>
      </w:r>
    </w:p>
    <w:p w14:paraId="0A8A7F57" w14:textId="77777777" w:rsidR="00DF1FD4" w:rsidRPr="00B977F6" w:rsidRDefault="00DF1FD4" w:rsidP="00DF1FD4">
      <w:pPr>
        <w:pStyle w:val="ListParagraph"/>
        <w:numPr>
          <w:ilvl w:val="0"/>
          <w:numId w:val="19"/>
        </w:numPr>
        <w:spacing w:after="0" w:line="360" w:lineRule="auto"/>
        <w:jc w:val="both"/>
        <w:rPr>
          <w:rFonts w:ascii="Trebuchet MS" w:hAnsi="Trebuchet MS"/>
          <w:lang w:val="ro-RO"/>
        </w:rPr>
      </w:pPr>
      <w:r w:rsidRPr="00B977F6">
        <w:rPr>
          <w:rFonts w:ascii="Trebuchet MS" w:hAnsi="Trebuchet MS"/>
          <w:lang w:val="ro-RO"/>
        </w:rPr>
        <w:t>Se regăsesc în cel puțin una dintre situațiile prevăzute de Legea nr. 17/2000: lipsa familiei sau a întreținerii, lipsa locuinței, imposibilitatea auto-gospodăririi, nevoi socio-medicale datorate bolilor sau stării fizice/psihice.</w:t>
      </w:r>
    </w:p>
    <w:p w14:paraId="7E43F296" w14:textId="147E99D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Se va acorda prioritate persoanelor din mediul rural și din orașe/municipii cu mai puțin de 20.000 de locuitori.</w:t>
      </w:r>
      <w:r w:rsidR="0019200E" w:rsidRPr="00B977F6">
        <w:rPr>
          <w:rFonts w:ascii="Trebuchet MS" w:hAnsi="Trebuchet MS"/>
          <w:lang w:val="ro-RO"/>
        </w:rPr>
        <w:t xml:space="preserve"> Identificarea persoanelor de etnie romă se va realiza conform metodologiei Strategiei Naționale pentru Incluziunea Romilor, respectând Regulamentul UE 2016/679 privind protecția datelor.</w:t>
      </w:r>
    </w:p>
    <w:p w14:paraId="78F9CDE1" w14:textId="77777777" w:rsidR="00DF1FD4" w:rsidRPr="00B977F6" w:rsidRDefault="00DF1FD4" w:rsidP="00DF1FD4">
      <w:pPr>
        <w:spacing w:after="0" w:line="360" w:lineRule="auto"/>
        <w:jc w:val="both"/>
        <w:rPr>
          <w:rFonts w:ascii="Trebuchet MS" w:hAnsi="Trebuchet MS"/>
          <w:lang w:val="ro-RO"/>
        </w:rPr>
      </w:pPr>
    </w:p>
    <w:p w14:paraId="142A296F" w14:textId="77777777" w:rsidR="00DF1FD4" w:rsidRPr="00B977F6" w:rsidRDefault="00DF1FD4" w:rsidP="00DF1FD4">
      <w:pPr>
        <w:spacing w:after="0" w:line="360" w:lineRule="auto"/>
        <w:jc w:val="both"/>
        <w:rPr>
          <w:rFonts w:ascii="Trebuchet MS" w:hAnsi="Trebuchet MS"/>
          <w:b/>
          <w:bCs/>
          <w:sz w:val="28"/>
          <w:szCs w:val="28"/>
          <w:lang w:val="ro-RO"/>
        </w:rPr>
      </w:pPr>
      <w:r w:rsidRPr="00B977F6">
        <w:rPr>
          <w:rFonts w:ascii="Trebuchet MS" w:hAnsi="Trebuchet MS"/>
          <w:b/>
          <w:bCs/>
          <w:sz w:val="28"/>
          <w:szCs w:val="28"/>
          <w:lang w:val="ro-RO"/>
        </w:rPr>
        <w:t>2. PRINCIPALELE ACTIVITĂȚI ALE PROIECTULUI</w:t>
      </w:r>
    </w:p>
    <w:p w14:paraId="308445F7"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Proiectul include următoarele activități eligibile, în conformitate cu Ghidul Solicitantului – Condiții Specifice PoIDS 6.1:</w:t>
      </w:r>
    </w:p>
    <w:p w14:paraId="5D7CE8E0"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A. Activități obligatorii</w:t>
      </w:r>
      <w:r w:rsidRPr="00B977F6">
        <w:rPr>
          <w:rFonts w:ascii="Trebuchet MS" w:hAnsi="Trebuchet MS"/>
          <w:lang w:val="ro-RO"/>
        </w:rPr>
        <w:t>:</w:t>
      </w:r>
    </w:p>
    <w:p w14:paraId="1BFEB28B" w14:textId="4191BF38" w:rsidR="00DF1FD4" w:rsidRPr="00B977F6" w:rsidRDefault="00DF1FD4" w:rsidP="00DF1FD4">
      <w:pPr>
        <w:pStyle w:val="ListParagraph"/>
        <w:numPr>
          <w:ilvl w:val="0"/>
          <w:numId w:val="3"/>
        </w:numPr>
        <w:spacing w:after="0" w:line="360" w:lineRule="auto"/>
        <w:jc w:val="both"/>
        <w:rPr>
          <w:rFonts w:ascii="Trebuchet MS" w:hAnsi="Trebuchet MS"/>
          <w:lang w:val="ro-RO"/>
        </w:rPr>
      </w:pPr>
      <w:r w:rsidRPr="00B977F6">
        <w:rPr>
          <w:rFonts w:ascii="Trebuchet MS" w:hAnsi="Trebuchet MS"/>
          <w:b/>
          <w:bCs/>
          <w:lang w:val="ro-RO"/>
        </w:rPr>
        <w:t>Furnizarea de servicii de îngrijire la domiciliu</w:t>
      </w:r>
      <w:r w:rsidRPr="00B977F6">
        <w:rPr>
          <w:rFonts w:ascii="Trebuchet MS" w:hAnsi="Trebuchet MS"/>
          <w:lang w:val="ro-RO"/>
        </w:rPr>
        <w:t> (cod 8810ID-I), incluzând:</w:t>
      </w:r>
    </w:p>
    <w:p w14:paraId="151437D2" w14:textId="77777777" w:rsidR="00DF1FD4" w:rsidRPr="00B977F6" w:rsidRDefault="00DF1FD4" w:rsidP="00DF1FD4">
      <w:pPr>
        <w:pStyle w:val="ListParagraph"/>
        <w:numPr>
          <w:ilvl w:val="0"/>
          <w:numId w:val="20"/>
        </w:numPr>
        <w:spacing w:after="0" w:line="360" w:lineRule="auto"/>
        <w:jc w:val="both"/>
        <w:rPr>
          <w:rFonts w:ascii="Trebuchet MS" w:hAnsi="Trebuchet MS"/>
          <w:lang w:val="ro-RO"/>
        </w:rPr>
      </w:pPr>
      <w:r w:rsidRPr="00B977F6">
        <w:rPr>
          <w:rFonts w:ascii="Trebuchet MS" w:hAnsi="Trebuchet MS"/>
          <w:b/>
          <w:bCs/>
          <w:lang w:val="ro-RO"/>
        </w:rPr>
        <w:t>Asistență personală</w:t>
      </w:r>
      <w:r w:rsidRPr="00B977F6">
        <w:rPr>
          <w:rFonts w:ascii="Trebuchet MS" w:hAnsi="Trebuchet MS"/>
          <w:lang w:val="ro-RO"/>
        </w:rPr>
        <w:t>: ajutor pentru activități de bază (ex. igienă, hrană, îmbrăcăminte) și instrumentale (ex. administrare medicamente, menaj, deplasări scurte).</w:t>
      </w:r>
    </w:p>
    <w:p w14:paraId="43AE250B" w14:textId="77777777" w:rsidR="00DF1FD4" w:rsidRPr="00B977F6" w:rsidRDefault="00DF1FD4" w:rsidP="00DF1FD4">
      <w:pPr>
        <w:pStyle w:val="ListParagraph"/>
        <w:numPr>
          <w:ilvl w:val="0"/>
          <w:numId w:val="20"/>
        </w:numPr>
        <w:spacing w:after="0" w:line="360" w:lineRule="auto"/>
        <w:jc w:val="both"/>
        <w:rPr>
          <w:rFonts w:ascii="Trebuchet MS" w:hAnsi="Trebuchet MS"/>
          <w:lang w:val="ro-RO"/>
        </w:rPr>
      </w:pPr>
      <w:r w:rsidRPr="00B977F6">
        <w:rPr>
          <w:rFonts w:ascii="Trebuchet MS" w:hAnsi="Trebuchet MS"/>
          <w:b/>
          <w:bCs/>
          <w:lang w:val="ro-RO"/>
        </w:rPr>
        <w:t>Suport socio-medical</w:t>
      </w:r>
      <w:r w:rsidRPr="00B977F6">
        <w:rPr>
          <w:rFonts w:ascii="Trebuchet MS" w:hAnsi="Trebuchet MS"/>
          <w:lang w:val="ro-RO"/>
        </w:rPr>
        <w:t>: monitorizarea sănătății, administrarea tratamentului, consiliere pentru prevenirea agravării stării de dependență.</w:t>
      </w:r>
    </w:p>
    <w:p w14:paraId="0ACFE1DA" w14:textId="77777777" w:rsidR="00DF1FD4" w:rsidRPr="00B977F6" w:rsidRDefault="00DF1FD4" w:rsidP="00DF1FD4">
      <w:pPr>
        <w:pStyle w:val="ListParagraph"/>
        <w:numPr>
          <w:ilvl w:val="0"/>
          <w:numId w:val="20"/>
        </w:numPr>
        <w:spacing w:after="0" w:line="360" w:lineRule="auto"/>
        <w:jc w:val="both"/>
        <w:rPr>
          <w:rFonts w:ascii="Trebuchet MS" w:hAnsi="Trebuchet MS"/>
          <w:lang w:val="ro-RO"/>
        </w:rPr>
      </w:pPr>
      <w:r w:rsidRPr="00B977F6">
        <w:rPr>
          <w:rFonts w:ascii="Trebuchet MS" w:hAnsi="Trebuchet MS"/>
          <w:b/>
          <w:bCs/>
          <w:lang w:val="ro-RO"/>
        </w:rPr>
        <w:t>Planuri personalizate de îngrijire</w:t>
      </w:r>
      <w:r w:rsidRPr="00B977F6">
        <w:rPr>
          <w:rFonts w:ascii="Trebuchet MS" w:hAnsi="Trebuchet MS"/>
          <w:lang w:val="ro-RO"/>
        </w:rPr>
        <w:t>: elaborate pe baza Grilei naționale de evaluare (HG nr. 886/2000) și a anchetelor sociale conform Legii nr. 17/2000.</w:t>
      </w:r>
    </w:p>
    <w:p w14:paraId="64182D47" w14:textId="570936E2" w:rsidR="00DF1FD4" w:rsidRPr="00B977F6" w:rsidRDefault="00DF1FD4" w:rsidP="00DF1FD4">
      <w:pPr>
        <w:pStyle w:val="ListParagraph"/>
        <w:numPr>
          <w:ilvl w:val="0"/>
          <w:numId w:val="3"/>
        </w:numPr>
        <w:spacing w:after="0" w:line="360" w:lineRule="auto"/>
        <w:jc w:val="both"/>
        <w:rPr>
          <w:rFonts w:ascii="Trebuchet MS" w:hAnsi="Trebuchet MS"/>
          <w:lang w:val="ro-RO"/>
        </w:rPr>
      </w:pPr>
      <w:r w:rsidRPr="00B977F6">
        <w:rPr>
          <w:rFonts w:ascii="Trebuchet MS" w:hAnsi="Trebuchet MS"/>
          <w:b/>
          <w:bCs/>
          <w:lang w:val="ro-RO"/>
        </w:rPr>
        <w:t>Sprijinirea participării sociale active</w:t>
      </w:r>
      <w:r w:rsidRPr="00B977F6">
        <w:rPr>
          <w:rFonts w:ascii="Trebuchet MS" w:hAnsi="Trebuchet MS"/>
          <w:lang w:val="ro-RO"/>
        </w:rPr>
        <w:t>, prin:</w:t>
      </w:r>
    </w:p>
    <w:p w14:paraId="0E8DE8C5" w14:textId="77777777" w:rsidR="00DF1FD4" w:rsidRPr="00B977F6" w:rsidRDefault="00DF1FD4" w:rsidP="00DF1FD4">
      <w:pPr>
        <w:pStyle w:val="ListParagraph"/>
        <w:numPr>
          <w:ilvl w:val="0"/>
          <w:numId w:val="21"/>
        </w:numPr>
        <w:spacing w:after="0" w:line="360" w:lineRule="auto"/>
        <w:jc w:val="both"/>
        <w:rPr>
          <w:rFonts w:ascii="Trebuchet MS" w:hAnsi="Trebuchet MS"/>
          <w:lang w:val="ro-RO"/>
        </w:rPr>
      </w:pPr>
      <w:r w:rsidRPr="00B977F6">
        <w:rPr>
          <w:rFonts w:ascii="Trebuchet MS" w:hAnsi="Trebuchet MS"/>
          <w:lang w:val="ro-RO"/>
        </w:rPr>
        <w:t>Organizarea de </w:t>
      </w:r>
      <w:r w:rsidRPr="00B977F6">
        <w:rPr>
          <w:rFonts w:ascii="Trebuchet MS" w:hAnsi="Trebuchet MS"/>
          <w:b/>
          <w:bCs/>
          <w:lang w:val="ro-RO"/>
        </w:rPr>
        <w:t>întâlniri comunitare</w:t>
      </w:r>
      <w:r w:rsidRPr="00B977F6">
        <w:rPr>
          <w:rFonts w:ascii="Trebuchet MS" w:hAnsi="Trebuchet MS"/>
          <w:lang w:val="ro-RO"/>
        </w:rPr>
        <w:t> și grupuri de suport pentru persoanele vârstnice.</w:t>
      </w:r>
    </w:p>
    <w:p w14:paraId="75277739" w14:textId="77777777" w:rsidR="00DF1FD4" w:rsidRPr="00B977F6" w:rsidRDefault="00DF1FD4" w:rsidP="00DF1FD4">
      <w:pPr>
        <w:pStyle w:val="ListParagraph"/>
        <w:numPr>
          <w:ilvl w:val="0"/>
          <w:numId w:val="21"/>
        </w:numPr>
        <w:spacing w:after="0" w:line="360" w:lineRule="auto"/>
        <w:jc w:val="both"/>
        <w:rPr>
          <w:rFonts w:ascii="Trebuchet MS" w:hAnsi="Trebuchet MS"/>
          <w:lang w:val="ro-RO"/>
        </w:rPr>
      </w:pPr>
      <w:r w:rsidRPr="00B977F6">
        <w:rPr>
          <w:rFonts w:ascii="Trebuchet MS" w:hAnsi="Trebuchet MS"/>
          <w:lang w:val="ro-RO"/>
        </w:rPr>
        <w:lastRenderedPageBreak/>
        <w:t>Activități recreative și culturale adaptate (ex. ateliere de lectură, jocuri sociale, vizite culturale).</w:t>
      </w:r>
    </w:p>
    <w:p w14:paraId="0615C59D" w14:textId="77777777" w:rsidR="00DF1FD4" w:rsidRPr="00B977F6" w:rsidRDefault="00DF1FD4" w:rsidP="00DF1FD4">
      <w:pPr>
        <w:pStyle w:val="ListParagraph"/>
        <w:numPr>
          <w:ilvl w:val="0"/>
          <w:numId w:val="21"/>
        </w:numPr>
        <w:spacing w:after="0" w:line="360" w:lineRule="auto"/>
        <w:jc w:val="both"/>
        <w:rPr>
          <w:rFonts w:ascii="Trebuchet MS" w:hAnsi="Trebuchet MS"/>
          <w:lang w:val="ro-RO"/>
        </w:rPr>
      </w:pPr>
      <w:r w:rsidRPr="00B977F6">
        <w:rPr>
          <w:rFonts w:ascii="Trebuchet MS" w:hAnsi="Trebuchet MS"/>
          <w:lang w:val="ro-RO"/>
        </w:rPr>
        <w:t>Facilitarea accesului la servicii comunitare (ex. centre de zi, biblioteci).</w:t>
      </w:r>
    </w:p>
    <w:p w14:paraId="0C4ACDE9" w14:textId="060AD7A4" w:rsidR="00DF1FD4" w:rsidRPr="00B977F6" w:rsidRDefault="00DF1FD4" w:rsidP="00DF1FD4">
      <w:pPr>
        <w:pStyle w:val="ListParagraph"/>
        <w:numPr>
          <w:ilvl w:val="0"/>
          <w:numId w:val="3"/>
        </w:numPr>
        <w:spacing w:after="0" w:line="360" w:lineRule="auto"/>
        <w:jc w:val="both"/>
        <w:rPr>
          <w:rFonts w:ascii="Trebuchet MS" w:hAnsi="Trebuchet MS"/>
          <w:lang w:val="ro-RO"/>
        </w:rPr>
      </w:pPr>
      <w:r w:rsidRPr="00B977F6">
        <w:rPr>
          <w:rFonts w:ascii="Trebuchet MS" w:hAnsi="Trebuchet MS"/>
          <w:b/>
          <w:bCs/>
          <w:lang w:val="ro-RO"/>
        </w:rPr>
        <w:t>Achiziția de echipamente și materiale</w:t>
      </w:r>
      <w:r w:rsidRPr="00B977F6">
        <w:rPr>
          <w:rFonts w:ascii="Trebuchet MS" w:hAnsi="Trebuchet MS"/>
          <w:lang w:val="ro-RO"/>
        </w:rPr>
        <w:t>:</w:t>
      </w:r>
    </w:p>
    <w:p w14:paraId="2CCA2E20" w14:textId="77777777" w:rsidR="00DF1FD4" w:rsidRPr="00B977F6" w:rsidRDefault="00DF1FD4" w:rsidP="00DF1FD4">
      <w:pPr>
        <w:pStyle w:val="ListParagraph"/>
        <w:numPr>
          <w:ilvl w:val="0"/>
          <w:numId w:val="18"/>
        </w:numPr>
        <w:spacing w:after="0" w:line="360" w:lineRule="auto"/>
        <w:jc w:val="both"/>
        <w:rPr>
          <w:rFonts w:ascii="Trebuchet MS" w:hAnsi="Trebuchet MS"/>
          <w:lang w:val="ro-RO"/>
        </w:rPr>
      </w:pPr>
      <w:r w:rsidRPr="00B977F6">
        <w:rPr>
          <w:rFonts w:ascii="Trebuchet MS" w:hAnsi="Trebuchet MS"/>
          <w:lang w:val="ro-RO"/>
        </w:rPr>
        <w:t>Dispozitive medicale de bază (ex. tensiometre, glucometre).</w:t>
      </w:r>
    </w:p>
    <w:p w14:paraId="63584A3B" w14:textId="77777777" w:rsidR="00DF1FD4" w:rsidRPr="00B977F6" w:rsidRDefault="00DF1FD4" w:rsidP="00DF1FD4">
      <w:pPr>
        <w:pStyle w:val="ListParagraph"/>
        <w:numPr>
          <w:ilvl w:val="0"/>
          <w:numId w:val="18"/>
        </w:numPr>
        <w:spacing w:after="0" w:line="360" w:lineRule="auto"/>
        <w:jc w:val="both"/>
        <w:rPr>
          <w:rFonts w:ascii="Trebuchet MS" w:hAnsi="Trebuchet MS"/>
          <w:lang w:val="ro-RO"/>
        </w:rPr>
      </w:pPr>
      <w:r w:rsidRPr="00B977F6">
        <w:rPr>
          <w:rFonts w:ascii="Trebuchet MS" w:hAnsi="Trebuchet MS"/>
          <w:lang w:val="ro-RO"/>
        </w:rPr>
        <w:t>Materiale sanitare și de igienă.</w:t>
      </w:r>
    </w:p>
    <w:p w14:paraId="4D2493A6" w14:textId="77777777" w:rsidR="00DF1FD4" w:rsidRPr="00B977F6" w:rsidRDefault="00DF1FD4" w:rsidP="00DF1FD4">
      <w:pPr>
        <w:pStyle w:val="ListParagraph"/>
        <w:numPr>
          <w:ilvl w:val="0"/>
          <w:numId w:val="18"/>
        </w:numPr>
        <w:spacing w:after="0" w:line="360" w:lineRule="auto"/>
        <w:jc w:val="both"/>
        <w:rPr>
          <w:rFonts w:ascii="Trebuchet MS" w:hAnsi="Trebuchet MS"/>
          <w:lang w:val="ro-RO"/>
        </w:rPr>
      </w:pPr>
      <w:r w:rsidRPr="00B977F6">
        <w:rPr>
          <w:rFonts w:ascii="Trebuchet MS" w:hAnsi="Trebuchet MS"/>
          <w:lang w:val="ro-RO"/>
        </w:rPr>
        <w:t>Echipamente pentru adaptarea ambientului locuinței (ex. bare de sprijin, rampe mici).</w:t>
      </w:r>
    </w:p>
    <w:p w14:paraId="0F411575" w14:textId="59C95680" w:rsidR="00DF1FD4" w:rsidRPr="00B977F6" w:rsidRDefault="00DF1FD4" w:rsidP="00DF1FD4">
      <w:pPr>
        <w:pStyle w:val="ListParagraph"/>
        <w:numPr>
          <w:ilvl w:val="0"/>
          <w:numId w:val="3"/>
        </w:numPr>
        <w:spacing w:after="0" w:line="360" w:lineRule="auto"/>
        <w:jc w:val="both"/>
        <w:rPr>
          <w:rFonts w:ascii="Trebuchet MS" w:hAnsi="Trebuchet MS"/>
          <w:lang w:val="ro-RO"/>
        </w:rPr>
      </w:pPr>
      <w:r w:rsidRPr="00B977F6">
        <w:rPr>
          <w:rFonts w:ascii="Trebuchet MS" w:hAnsi="Trebuchet MS"/>
          <w:b/>
          <w:bCs/>
          <w:lang w:val="ro-RO"/>
        </w:rPr>
        <w:t>Evaluarea și monitorizarea nevoilor</w:t>
      </w:r>
      <w:r w:rsidRPr="00B977F6">
        <w:rPr>
          <w:rFonts w:ascii="Trebuchet MS" w:hAnsi="Trebuchet MS"/>
          <w:lang w:val="ro-RO"/>
        </w:rPr>
        <w:t>:</w:t>
      </w:r>
    </w:p>
    <w:p w14:paraId="4EE0EE4A" w14:textId="77777777" w:rsidR="00DF1FD4" w:rsidRPr="00B977F6" w:rsidRDefault="00DF1FD4" w:rsidP="00DF1FD4">
      <w:pPr>
        <w:pStyle w:val="ListParagraph"/>
        <w:numPr>
          <w:ilvl w:val="0"/>
          <w:numId w:val="16"/>
        </w:numPr>
        <w:spacing w:after="0" w:line="360" w:lineRule="auto"/>
        <w:jc w:val="both"/>
        <w:rPr>
          <w:rFonts w:ascii="Trebuchet MS" w:hAnsi="Trebuchet MS"/>
          <w:lang w:val="ro-RO"/>
        </w:rPr>
      </w:pPr>
      <w:r w:rsidRPr="00B977F6">
        <w:rPr>
          <w:rFonts w:ascii="Trebuchet MS" w:hAnsi="Trebuchet MS"/>
          <w:lang w:val="ro-RO"/>
        </w:rPr>
        <w:t>Completarea dosarelor individuale cu Grila națională de evaluare.</w:t>
      </w:r>
    </w:p>
    <w:p w14:paraId="26225CFC" w14:textId="77777777" w:rsidR="00DF1FD4" w:rsidRPr="00B977F6" w:rsidRDefault="00DF1FD4" w:rsidP="00DF1FD4">
      <w:pPr>
        <w:pStyle w:val="ListParagraph"/>
        <w:numPr>
          <w:ilvl w:val="0"/>
          <w:numId w:val="16"/>
        </w:numPr>
        <w:spacing w:after="0" w:line="360" w:lineRule="auto"/>
        <w:jc w:val="both"/>
        <w:rPr>
          <w:rFonts w:ascii="Trebuchet MS" w:hAnsi="Trebuchet MS"/>
          <w:lang w:val="ro-RO"/>
        </w:rPr>
      </w:pPr>
      <w:r w:rsidRPr="00B977F6">
        <w:rPr>
          <w:rFonts w:ascii="Trebuchet MS" w:hAnsi="Trebuchet MS"/>
          <w:lang w:val="ro-RO"/>
        </w:rPr>
        <w:t>Monitorizarea progresului beneficiarilor pe baza indicatorilor de rezultat.</w:t>
      </w:r>
    </w:p>
    <w:p w14:paraId="0F55E9B2"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B. Activități suport</w:t>
      </w:r>
      <w:r w:rsidRPr="00B977F6">
        <w:rPr>
          <w:rFonts w:ascii="Trebuchet MS" w:hAnsi="Trebuchet MS"/>
          <w:lang w:val="ro-RO"/>
        </w:rPr>
        <w:t>:</w:t>
      </w:r>
    </w:p>
    <w:p w14:paraId="6DF30357" w14:textId="77777777" w:rsidR="00DF1FD4" w:rsidRPr="00B977F6" w:rsidRDefault="00DF1FD4" w:rsidP="00DF1FD4">
      <w:pPr>
        <w:pStyle w:val="ListParagraph"/>
        <w:numPr>
          <w:ilvl w:val="0"/>
          <w:numId w:val="17"/>
        </w:numPr>
        <w:spacing w:after="0" w:line="360" w:lineRule="auto"/>
        <w:jc w:val="both"/>
        <w:rPr>
          <w:rFonts w:ascii="Trebuchet MS" w:hAnsi="Trebuchet MS"/>
          <w:lang w:val="ro-RO"/>
        </w:rPr>
      </w:pPr>
      <w:r w:rsidRPr="00B977F6">
        <w:rPr>
          <w:rFonts w:ascii="Trebuchet MS" w:hAnsi="Trebuchet MS"/>
          <w:b/>
          <w:bCs/>
          <w:lang w:val="ro-RO"/>
        </w:rPr>
        <w:t>Formarea personalului</w:t>
      </w:r>
      <w:r w:rsidRPr="00B977F6">
        <w:rPr>
          <w:rFonts w:ascii="Trebuchet MS" w:hAnsi="Trebuchet MS"/>
          <w:lang w:val="ro-RO"/>
        </w:rPr>
        <w:t> implicat în furnizarea serviciilor (ex. cursuri de îngrijire la domiciliu, comunicare cu persoanele vulnerabile).</w:t>
      </w:r>
    </w:p>
    <w:p w14:paraId="1ED40ADB" w14:textId="77777777" w:rsidR="00DF1FD4" w:rsidRPr="00B977F6" w:rsidRDefault="00DF1FD4" w:rsidP="00DF1FD4">
      <w:pPr>
        <w:pStyle w:val="ListParagraph"/>
        <w:numPr>
          <w:ilvl w:val="0"/>
          <w:numId w:val="17"/>
        </w:numPr>
        <w:spacing w:after="0" w:line="360" w:lineRule="auto"/>
        <w:jc w:val="both"/>
        <w:rPr>
          <w:rFonts w:ascii="Trebuchet MS" w:hAnsi="Trebuchet MS"/>
          <w:lang w:val="ro-RO"/>
        </w:rPr>
      </w:pPr>
      <w:r w:rsidRPr="00B977F6">
        <w:rPr>
          <w:rFonts w:ascii="Trebuchet MS" w:hAnsi="Trebuchet MS"/>
          <w:b/>
          <w:bCs/>
          <w:lang w:val="ro-RO"/>
        </w:rPr>
        <w:t>Managementul proiectului</w:t>
      </w:r>
      <w:r w:rsidRPr="00B977F6">
        <w:rPr>
          <w:rFonts w:ascii="Trebuchet MS" w:hAnsi="Trebuchet MS"/>
          <w:lang w:val="ro-RO"/>
        </w:rPr>
        <w:t>: coordonarea activităților, raportarea progresului, gestionarea bugetului.</w:t>
      </w:r>
    </w:p>
    <w:p w14:paraId="259050B5" w14:textId="77777777" w:rsidR="00DF1FD4" w:rsidRPr="00B977F6" w:rsidRDefault="00DF1FD4" w:rsidP="00DF1FD4">
      <w:pPr>
        <w:spacing w:after="0" w:line="360" w:lineRule="auto"/>
        <w:jc w:val="both"/>
        <w:rPr>
          <w:rFonts w:ascii="Trebuchet MS" w:hAnsi="Trebuchet MS"/>
          <w:lang w:val="ro-RO"/>
        </w:rPr>
      </w:pPr>
    </w:p>
    <w:p w14:paraId="757AB02D" w14:textId="77777777" w:rsidR="00DF1FD4" w:rsidRPr="00B977F6" w:rsidRDefault="00DF1FD4" w:rsidP="00DF1FD4">
      <w:pPr>
        <w:spacing w:after="0" w:line="360" w:lineRule="auto"/>
        <w:jc w:val="both"/>
        <w:rPr>
          <w:rFonts w:ascii="Trebuchet MS" w:hAnsi="Trebuchet MS"/>
          <w:b/>
          <w:bCs/>
          <w:sz w:val="28"/>
          <w:szCs w:val="28"/>
          <w:lang w:val="ro-RO"/>
        </w:rPr>
      </w:pPr>
      <w:r w:rsidRPr="00B977F6">
        <w:rPr>
          <w:rFonts w:ascii="Trebuchet MS" w:hAnsi="Trebuchet MS"/>
          <w:b/>
          <w:bCs/>
          <w:sz w:val="28"/>
          <w:szCs w:val="28"/>
          <w:lang w:val="ro-RO"/>
        </w:rPr>
        <w:t>3. ACTIVITATEA ÎN CARE VA FI IMPLICAT PARTENERUL</w:t>
      </w:r>
    </w:p>
    <w:p w14:paraId="7EC5A003"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Partenerul selectat va avea un rol esențial în implementarea următoarelor activități relevante:</w:t>
      </w:r>
    </w:p>
    <w:p w14:paraId="62D706E4" w14:textId="5230257C" w:rsidR="00041762" w:rsidRPr="00B977F6" w:rsidRDefault="00041762" w:rsidP="00DF1FD4">
      <w:pPr>
        <w:numPr>
          <w:ilvl w:val="0"/>
          <w:numId w:val="5"/>
        </w:numPr>
        <w:spacing w:after="0" w:line="360" w:lineRule="auto"/>
        <w:ind w:left="0" w:firstLine="0"/>
        <w:jc w:val="both"/>
        <w:rPr>
          <w:rFonts w:ascii="Trebuchet MS" w:hAnsi="Trebuchet MS"/>
          <w:lang w:val="ro-RO"/>
        </w:rPr>
      </w:pPr>
      <w:r w:rsidRPr="00B977F6">
        <w:rPr>
          <w:rFonts w:ascii="Trebuchet MS" w:hAnsi="Trebuchet MS"/>
          <w:lang w:val="ro-RO"/>
        </w:rPr>
        <w:t xml:space="preserve">Înființarea și dezvoltarea serviciilor sociale destinate persoanelor vârstnice </w:t>
      </w:r>
      <w:r w:rsidR="00DB6C2D" w:rsidRPr="00B977F6">
        <w:rPr>
          <w:rFonts w:ascii="Trebuchet MS" w:hAnsi="Trebuchet MS"/>
          <w:lang w:val="ro-RO"/>
        </w:rPr>
        <w:t>(dotări materiale: echipamente, mobilier, utilități, materiale, consumabile etc., cât și susținerea cheltuielilor legate de resursele umane implicate în furnizarea serviciilor sociale)</w:t>
      </w:r>
    </w:p>
    <w:p w14:paraId="1689E7C4" w14:textId="261756EB" w:rsidR="00041762" w:rsidRPr="00B977F6" w:rsidRDefault="00041762" w:rsidP="00041762">
      <w:pPr>
        <w:numPr>
          <w:ilvl w:val="0"/>
          <w:numId w:val="5"/>
        </w:numPr>
        <w:spacing w:after="0" w:line="360" w:lineRule="auto"/>
        <w:ind w:left="0" w:firstLine="0"/>
        <w:jc w:val="both"/>
        <w:rPr>
          <w:rFonts w:ascii="Trebuchet MS" w:hAnsi="Trebuchet MS"/>
          <w:lang w:val="ro-RO"/>
        </w:rPr>
      </w:pPr>
      <w:r w:rsidRPr="00B977F6">
        <w:rPr>
          <w:rFonts w:ascii="Trebuchet MS" w:hAnsi="Trebuchet MS"/>
          <w:lang w:val="ro-RO"/>
        </w:rPr>
        <w:t>Furnizarea de servicii sociale destinate persoanelor vârstnice vulnerabile care să includă toate tipurile de servicii menționate:</w:t>
      </w:r>
    </w:p>
    <w:p w14:paraId="51C005F2" w14:textId="30CA542E" w:rsidR="00041762" w:rsidRPr="00B977F6" w:rsidRDefault="00041762" w:rsidP="00041762">
      <w:pPr>
        <w:spacing w:after="0" w:line="360" w:lineRule="auto"/>
        <w:ind w:firstLine="720"/>
        <w:jc w:val="both"/>
        <w:rPr>
          <w:rFonts w:ascii="Trebuchet MS" w:hAnsi="Trebuchet MS"/>
          <w:lang w:val="ro-RO"/>
        </w:rPr>
      </w:pPr>
      <w:r w:rsidRPr="00B977F6">
        <w:rPr>
          <w:rFonts w:ascii="Trebuchet MS" w:hAnsi="Trebuchet MS"/>
          <w:lang w:val="ro-RO"/>
        </w:rPr>
        <w:t>a)</w:t>
      </w:r>
      <w:r w:rsidRPr="00B977F6">
        <w:rPr>
          <w:rFonts w:ascii="Trebuchet MS" w:hAnsi="Trebuchet MS"/>
          <w:lang w:val="ro-RO"/>
        </w:rPr>
        <w:tab/>
        <w:t>activități de bază: igienă corporală, îmbrăcare şi dezbrăcare, hrănire şi hidratare, transfer şi mobilizare, deplasare în interior, comunicare etc.;</w:t>
      </w:r>
    </w:p>
    <w:p w14:paraId="4EB0EC0E" w14:textId="77777777" w:rsidR="00041762" w:rsidRPr="00B977F6" w:rsidRDefault="00041762" w:rsidP="00041762">
      <w:pPr>
        <w:spacing w:after="0" w:line="360" w:lineRule="auto"/>
        <w:ind w:firstLine="720"/>
        <w:jc w:val="both"/>
        <w:rPr>
          <w:rFonts w:ascii="Trebuchet MS" w:hAnsi="Trebuchet MS"/>
          <w:lang w:val="ro-RO"/>
        </w:rPr>
      </w:pPr>
      <w:r w:rsidRPr="00B977F6">
        <w:rPr>
          <w:rFonts w:ascii="Trebuchet MS" w:hAnsi="Trebuchet MS"/>
          <w:lang w:val="ro-RO"/>
        </w:rPr>
        <w:lastRenderedPageBreak/>
        <w:t>b)</w:t>
      </w:r>
      <w:r w:rsidRPr="00B977F6">
        <w:rPr>
          <w:rFonts w:ascii="Trebuchet MS" w:hAnsi="Trebuchet MS"/>
          <w:lang w:val="ro-RO"/>
        </w:rPr>
        <w:tab/>
        <w:t>activități instrumentale: prepararea hranei, cumpărături, menaj şi spălătorie, facilitarea deplasării în exterior și însoțire, administrarea și gestionarea bunurilor, acompaniere şi socializare;</w:t>
      </w:r>
    </w:p>
    <w:p w14:paraId="1082CA71" w14:textId="745CB870" w:rsidR="00041762" w:rsidRPr="00B977F6" w:rsidRDefault="00041762" w:rsidP="00041762">
      <w:pPr>
        <w:spacing w:after="0" w:line="360" w:lineRule="auto"/>
        <w:ind w:firstLine="720"/>
        <w:jc w:val="both"/>
        <w:rPr>
          <w:rFonts w:ascii="Trebuchet MS" w:hAnsi="Trebuchet MS"/>
          <w:lang w:val="ro-RO"/>
        </w:rPr>
      </w:pPr>
      <w:r w:rsidRPr="00B977F6">
        <w:rPr>
          <w:rFonts w:ascii="Trebuchet MS" w:hAnsi="Trebuchet MS"/>
          <w:lang w:val="ro-RO"/>
        </w:rPr>
        <w:t>c)</w:t>
      </w:r>
      <w:r w:rsidRPr="00B977F6">
        <w:rPr>
          <w:rFonts w:ascii="Trebuchet MS" w:hAnsi="Trebuchet MS"/>
          <w:lang w:val="ro-RO"/>
        </w:rPr>
        <w:tab/>
        <w:t>servicii complementare acordate integrat: îngrijire medicală, reabilitare şi adaptare a ambientului (mici amenajări, reparații etc.); recuperare/reabilitare, terapie ocupațională, psihoterapie, psihopedagogie etc., consiliere socială, juridică şi de informare.</w:t>
      </w:r>
    </w:p>
    <w:p w14:paraId="51375FFC" w14:textId="3E4560EB" w:rsidR="00041762" w:rsidRPr="00B977F6" w:rsidRDefault="00041762" w:rsidP="00041762">
      <w:pPr>
        <w:spacing w:after="0" w:line="360" w:lineRule="auto"/>
        <w:jc w:val="both"/>
        <w:rPr>
          <w:rFonts w:ascii="Trebuchet MS" w:hAnsi="Trebuchet MS"/>
          <w:lang w:val="ro-RO"/>
        </w:rPr>
      </w:pPr>
      <w:r w:rsidRPr="00B977F6">
        <w:rPr>
          <w:rFonts w:ascii="Trebuchet MS" w:hAnsi="Trebuchet MS"/>
          <w:lang w:val="ro-RO"/>
        </w:rPr>
        <w:t xml:space="preserve">3. </w:t>
      </w:r>
      <w:r w:rsidRPr="00B977F6">
        <w:rPr>
          <w:rFonts w:ascii="Trebuchet MS" w:hAnsi="Trebuchet MS"/>
          <w:lang w:val="ro-RO"/>
        </w:rPr>
        <w:tab/>
        <w:t>Consolidarea serviciilor care vizează încurajarea participării vârstnicilor la viața socială activă, prevenirea izolării și a instituționalizării (</w:t>
      </w:r>
      <w:r w:rsidR="00DB6C2D" w:rsidRPr="00B977F6">
        <w:rPr>
          <w:rFonts w:ascii="Trebuchet MS" w:hAnsi="Trebuchet MS"/>
          <w:lang w:val="ro-RO"/>
        </w:rPr>
        <w:t>informarea persoanelor vârstnice privind serviciile complementare existente la nivel de comunitate si facilitarea accesării acestora, respectiv masuri de acompaniere pentru participarea la servicii de tip centre de zi pentru persoane vârstnice, centre de zi pentru persoane adulte cu dizabilităţi, servicii în comunitate pentru persoanele adulte cu dizabilități, servicii de asistenta comunitara etc. De asemenea se are in vedere organizarea si facilitarea participării la conferinţe, dezbateri, seminarii pe teme de interes pentru persoanele vârstnice, organizarea de vizite la muzee, expoziții şi alte obiective culturale de interes, activități de petrecere a timpului liber, activități de tip clubul seniorilor etc.)</w:t>
      </w:r>
    </w:p>
    <w:p w14:paraId="3D9A69F9" w14:textId="77777777" w:rsidR="00DB6C2D" w:rsidRPr="00B977F6" w:rsidRDefault="00DB6C2D" w:rsidP="00DF1FD4">
      <w:pPr>
        <w:spacing w:after="0" w:line="360" w:lineRule="auto"/>
        <w:jc w:val="both"/>
        <w:rPr>
          <w:rFonts w:ascii="Trebuchet MS" w:hAnsi="Trebuchet MS"/>
          <w:b/>
          <w:bCs/>
          <w:lang w:val="ro-RO"/>
        </w:rPr>
      </w:pPr>
    </w:p>
    <w:p w14:paraId="3FE84F32" w14:textId="3191B35B"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Partenerul va contribui direct la atingerea indicatorilor de realizare și rezultat, prin implicarea activă în activitățile de mai sus. Activitățile se adresează exclusiv grupului țintă al proiectului, cu accent pe promovarea vieții independente și a incluziunii sociale.</w:t>
      </w:r>
    </w:p>
    <w:p w14:paraId="2CFA82C6" w14:textId="77777777" w:rsidR="00DF1FD4" w:rsidRPr="00B977F6" w:rsidRDefault="00DF1FD4" w:rsidP="00DF1FD4">
      <w:pPr>
        <w:spacing w:after="0" w:line="360" w:lineRule="auto"/>
        <w:jc w:val="both"/>
        <w:rPr>
          <w:rFonts w:ascii="Trebuchet MS" w:hAnsi="Trebuchet MS"/>
          <w:lang w:val="ro-RO"/>
        </w:rPr>
      </w:pPr>
    </w:p>
    <w:p w14:paraId="198CFC44" w14:textId="77777777" w:rsidR="00DF1FD4" w:rsidRPr="00B977F6" w:rsidRDefault="00DF1FD4" w:rsidP="00DF1FD4">
      <w:pPr>
        <w:spacing w:after="0" w:line="360" w:lineRule="auto"/>
        <w:jc w:val="both"/>
        <w:rPr>
          <w:rFonts w:ascii="Trebuchet MS" w:hAnsi="Trebuchet MS"/>
          <w:b/>
          <w:bCs/>
          <w:sz w:val="28"/>
          <w:szCs w:val="28"/>
          <w:lang w:val="ro-RO"/>
        </w:rPr>
      </w:pPr>
      <w:r w:rsidRPr="00B977F6">
        <w:rPr>
          <w:rFonts w:ascii="Trebuchet MS" w:hAnsi="Trebuchet MS"/>
          <w:b/>
          <w:bCs/>
          <w:sz w:val="28"/>
          <w:szCs w:val="28"/>
          <w:lang w:val="ro-RO"/>
        </w:rPr>
        <w:t>4. INDICATORI</w:t>
      </w:r>
    </w:p>
    <w:p w14:paraId="50B68D07"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Indicatori de realizare</w:t>
      </w:r>
      <w:r w:rsidRPr="00B977F6">
        <w:rPr>
          <w:rFonts w:ascii="Trebuchet MS" w:hAnsi="Trebuchet MS"/>
          <w:lang w:val="ro-RO"/>
        </w:rPr>
        <w:t>:</w:t>
      </w:r>
    </w:p>
    <w:p w14:paraId="064D1499" w14:textId="77777777" w:rsidR="00DF1FD4" w:rsidRPr="00B977F6" w:rsidRDefault="00DF1FD4" w:rsidP="00DF1FD4">
      <w:pPr>
        <w:pStyle w:val="ListParagraph"/>
        <w:numPr>
          <w:ilvl w:val="0"/>
          <w:numId w:val="13"/>
        </w:numPr>
        <w:spacing w:after="0" w:line="360" w:lineRule="auto"/>
        <w:jc w:val="both"/>
        <w:rPr>
          <w:rFonts w:ascii="Trebuchet MS" w:hAnsi="Trebuchet MS"/>
          <w:lang w:val="ro-RO"/>
        </w:rPr>
      </w:pPr>
      <w:r w:rsidRPr="00B977F6">
        <w:rPr>
          <w:rFonts w:ascii="Trebuchet MS" w:hAnsi="Trebuchet MS"/>
          <w:b/>
          <w:bCs/>
          <w:lang w:val="ro-RO"/>
        </w:rPr>
        <w:t>6532 Vârstnici vulnerabili</w:t>
      </w:r>
      <w:r w:rsidRPr="00B977F6">
        <w:rPr>
          <w:rFonts w:ascii="Trebuchet MS" w:hAnsi="Trebuchet MS"/>
          <w:lang w:val="ro-RO"/>
        </w:rPr>
        <w:t>: Minimum 75 de persoane care îndeplinesc criteriile de eligibilitate (vârstă de pensionare, dependență, venit sub salariul minim).</w:t>
      </w:r>
    </w:p>
    <w:p w14:paraId="561BD6E5" w14:textId="77777777" w:rsidR="00DF1FD4" w:rsidRPr="00B977F6" w:rsidRDefault="00DF1FD4" w:rsidP="00DF1FD4">
      <w:pPr>
        <w:pStyle w:val="ListParagraph"/>
        <w:numPr>
          <w:ilvl w:val="0"/>
          <w:numId w:val="13"/>
        </w:numPr>
        <w:spacing w:after="0" w:line="360" w:lineRule="auto"/>
        <w:jc w:val="both"/>
        <w:rPr>
          <w:rFonts w:ascii="Trebuchet MS" w:hAnsi="Trebuchet MS"/>
          <w:lang w:val="ro-RO"/>
        </w:rPr>
      </w:pPr>
      <w:r w:rsidRPr="00B977F6">
        <w:rPr>
          <w:rFonts w:ascii="Trebuchet MS" w:hAnsi="Trebuchet MS"/>
          <w:b/>
          <w:bCs/>
          <w:lang w:val="ro-RO"/>
        </w:rPr>
        <w:t>6532.1 Vârstnici vulnerabili (Roma)</w:t>
      </w:r>
      <w:r w:rsidRPr="00B977F6">
        <w:rPr>
          <w:rFonts w:ascii="Trebuchet MS" w:hAnsi="Trebuchet MS"/>
          <w:lang w:val="ro-RO"/>
        </w:rPr>
        <w:t>: Minimum 9% din indicatorul 6532, adică aproximativ 7 persoane.</w:t>
      </w:r>
    </w:p>
    <w:p w14:paraId="477D0A8D" w14:textId="77777777" w:rsidR="00510D50" w:rsidRPr="00B977F6" w:rsidRDefault="00510D50" w:rsidP="00510D50">
      <w:pPr>
        <w:pStyle w:val="ListParagraph"/>
        <w:spacing w:after="0" w:line="360" w:lineRule="auto"/>
        <w:jc w:val="both"/>
        <w:rPr>
          <w:rFonts w:ascii="Trebuchet MS" w:hAnsi="Trebuchet MS"/>
          <w:lang w:val="ro-RO"/>
        </w:rPr>
      </w:pPr>
    </w:p>
    <w:p w14:paraId="050FFA91"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lastRenderedPageBreak/>
        <w:t>Indicatori de rezultat</w:t>
      </w:r>
      <w:r w:rsidRPr="00B977F6">
        <w:rPr>
          <w:rFonts w:ascii="Trebuchet MS" w:hAnsi="Trebuchet MS"/>
          <w:lang w:val="ro-RO"/>
        </w:rPr>
        <w:t>:</w:t>
      </w:r>
    </w:p>
    <w:p w14:paraId="510C4B51" w14:textId="77777777" w:rsidR="00DF1FD4" w:rsidRPr="00B977F6" w:rsidRDefault="00DF1FD4" w:rsidP="00DF1FD4">
      <w:pPr>
        <w:pStyle w:val="ListParagraph"/>
        <w:numPr>
          <w:ilvl w:val="0"/>
          <w:numId w:val="22"/>
        </w:numPr>
        <w:spacing w:after="0" w:line="360" w:lineRule="auto"/>
        <w:jc w:val="both"/>
        <w:rPr>
          <w:rFonts w:ascii="Trebuchet MS" w:hAnsi="Trebuchet MS"/>
          <w:lang w:val="ro-RO"/>
        </w:rPr>
      </w:pPr>
      <w:r w:rsidRPr="00B977F6">
        <w:rPr>
          <w:rFonts w:ascii="Trebuchet MS" w:hAnsi="Trebuchet MS"/>
          <w:b/>
          <w:bCs/>
          <w:lang w:val="ro-RO"/>
        </w:rPr>
        <w:t>6516 Persoane vârstnice a căror situație s-a ameliorat la încetarea calității de participant</w:t>
      </w:r>
      <w:r w:rsidRPr="00B977F6">
        <w:rPr>
          <w:rFonts w:ascii="Trebuchet MS" w:hAnsi="Trebuchet MS"/>
          <w:lang w:val="ro-RO"/>
        </w:rPr>
        <w:t>: Minimum 80% din indicatorul 6532, adică aproximativ 60 de persoane. Ameliorarea situației include:</w:t>
      </w:r>
    </w:p>
    <w:p w14:paraId="5FB23692" w14:textId="77777777" w:rsidR="00DF1FD4" w:rsidRPr="00B977F6" w:rsidRDefault="00DF1FD4" w:rsidP="00DF1FD4">
      <w:pPr>
        <w:numPr>
          <w:ilvl w:val="1"/>
          <w:numId w:val="7"/>
        </w:numPr>
        <w:spacing w:after="0" w:line="360" w:lineRule="auto"/>
        <w:ind w:left="1134" w:firstLine="0"/>
        <w:jc w:val="both"/>
        <w:rPr>
          <w:rFonts w:ascii="Trebuchet MS" w:hAnsi="Trebuchet MS"/>
          <w:lang w:val="ro-RO"/>
        </w:rPr>
      </w:pPr>
      <w:r w:rsidRPr="00B977F6">
        <w:rPr>
          <w:rFonts w:ascii="Trebuchet MS" w:hAnsi="Trebuchet MS"/>
          <w:lang w:val="ro-RO"/>
        </w:rPr>
        <w:t>Reducerea riscului de agravare a dependenței prin servicii personalizate.</w:t>
      </w:r>
    </w:p>
    <w:p w14:paraId="52E45834" w14:textId="77777777" w:rsidR="00DF1FD4" w:rsidRPr="00B977F6" w:rsidRDefault="00DF1FD4" w:rsidP="00DF1FD4">
      <w:pPr>
        <w:numPr>
          <w:ilvl w:val="1"/>
          <w:numId w:val="7"/>
        </w:numPr>
        <w:spacing w:after="0" w:line="360" w:lineRule="auto"/>
        <w:ind w:left="1134" w:firstLine="0"/>
        <w:jc w:val="both"/>
        <w:rPr>
          <w:rFonts w:ascii="Trebuchet MS" w:hAnsi="Trebuchet MS"/>
          <w:lang w:val="ro-RO"/>
        </w:rPr>
      </w:pPr>
      <w:r w:rsidRPr="00B977F6">
        <w:rPr>
          <w:rFonts w:ascii="Trebuchet MS" w:hAnsi="Trebuchet MS"/>
          <w:lang w:val="ro-RO"/>
        </w:rPr>
        <w:t>Îmbunătățirea abilităților de autoîngrijire și a capacității de trai independent.</w:t>
      </w:r>
    </w:p>
    <w:p w14:paraId="1D18A294" w14:textId="77777777" w:rsidR="00DF1FD4" w:rsidRPr="00B977F6" w:rsidRDefault="00DF1FD4" w:rsidP="00DF1FD4">
      <w:pPr>
        <w:numPr>
          <w:ilvl w:val="1"/>
          <w:numId w:val="7"/>
        </w:numPr>
        <w:spacing w:after="0" w:line="360" w:lineRule="auto"/>
        <w:ind w:left="1134" w:firstLine="0"/>
        <w:jc w:val="both"/>
        <w:rPr>
          <w:rFonts w:ascii="Trebuchet MS" w:hAnsi="Trebuchet MS"/>
          <w:lang w:val="ro-RO"/>
        </w:rPr>
      </w:pPr>
      <w:r w:rsidRPr="00B977F6">
        <w:rPr>
          <w:rFonts w:ascii="Trebuchet MS" w:hAnsi="Trebuchet MS"/>
          <w:lang w:val="ro-RO"/>
        </w:rPr>
        <w:t>Creșterea participării sociale și îmbunătățirea condiției fizice/mentale.</w:t>
      </w:r>
    </w:p>
    <w:p w14:paraId="09D6EE2C" w14:textId="7663009F" w:rsidR="00DF1FD4" w:rsidRPr="00B977F6" w:rsidRDefault="00DF1FD4" w:rsidP="00DF1FD4">
      <w:pPr>
        <w:pStyle w:val="ListParagraph"/>
        <w:numPr>
          <w:ilvl w:val="0"/>
          <w:numId w:val="7"/>
        </w:numPr>
        <w:spacing w:after="0" w:line="360" w:lineRule="auto"/>
        <w:jc w:val="both"/>
        <w:rPr>
          <w:rFonts w:ascii="Trebuchet MS" w:hAnsi="Trebuchet MS"/>
          <w:lang w:val="ro-RO"/>
        </w:rPr>
      </w:pPr>
      <w:r w:rsidRPr="00B977F6">
        <w:rPr>
          <w:rFonts w:ascii="Trebuchet MS" w:hAnsi="Trebuchet MS"/>
          <w:b/>
          <w:bCs/>
          <w:lang w:val="ro-RO"/>
        </w:rPr>
        <w:t>6516.1 Persoane vârstnice de etnie roma a căror situație s-a ameliorat</w:t>
      </w:r>
      <w:r w:rsidRPr="00B977F6">
        <w:rPr>
          <w:rFonts w:ascii="Trebuchet MS" w:hAnsi="Trebuchet MS"/>
          <w:lang w:val="ro-RO"/>
        </w:rPr>
        <w:t>: Minimum 80% din indicatorul 6532.1, adică aproximativ 6 persoane.</w:t>
      </w:r>
    </w:p>
    <w:p w14:paraId="44935A75" w14:textId="77777777" w:rsidR="00D87811" w:rsidRPr="00B977F6" w:rsidRDefault="00D87811" w:rsidP="00DF1FD4">
      <w:pPr>
        <w:spacing w:after="0" w:line="360" w:lineRule="auto"/>
        <w:jc w:val="both"/>
        <w:rPr>
          <w:rFonts w:ascii="Trebuchet MS" w:hAnsi="Trebuchet MS"/>
          <w:lang w:val="ro-RO"/>
        </w:rPr>
      </w:pPr>
    </w:p>
    <w:p w14:paraId="6A60CDB6" w14:textId="77777777" w:rsidR="00467505" w:rsidRPr="00B977F6" w:rsidRDefault="00467505" w:rsidP="00DF1FD4">
      <w:pPr>
        <w:spacing w:after="0" w:line="360" w:lineRule="auto"/>
        <w:jc w:val="both"/>
        <w:rPr>
          <w:rFonts w:ascii="Trebuchet MS" w:hAnsi="Trebuchet MS"/>
          <w:lang w:val="ro-RO"/>
        </w:rPr>
      </w:pPr>
    </w:p>
    <w:p w14:paraId="157BD312" w14:textId="77777777" w:rsidR="00DF1FD4" w:rsidRPr="00B977F6" w:rsidRDefault="00DF1FD4" w:rsidP="00DF1FD4">
      <w:pPr>
        <w:spacing w:after="0" w:line="360" w:lineRule="auto"/>
        <w:jc w:val="both"/>
        <w:rPr>
          <w:rFonts w:ascii="Trebuchet MS" w:hAnsi="Trebuchet MS"/>
          <w:b/>
          <w:bCs/>
          <w:sz w:val="28"/>
          <w:szCs w:val="28"/>
          <w:lang w:val="ro-RO"/>
        </w:rPr>
      </w:pPr>
      <w:r w:rsidRPr="00B977F6">
        <w:rPr>
          <w:rFonts w:ascii="Trebuchet MS" w:hAnsi="Trebuchet MS"/>
          <w:b/>
          <w:bCs/>
          <w:sz w:val="28"/>
          <w:szCs w:val="28"/>
          <w:lang w:val="ro-RO"/>
        </w:rPr>
        <w:t>5. PROFILUL PARTENERULUI</w:t>
      </w:r>
    </w:p>
    <w:p w14:paraId="14C0B036"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Tipul partenerului</w:t>
      </w:r>
      <w:r w:rsidRPr="00B977F6">
        <w:rPr>
          <w:rFonts w:ascii="Trebuchet MS" w:hAnsi="Trebuchet MS"/>
          <w:lang w:val="ro-RO"/>
        </w:rPr>
        <w:t>:</w:t>
      </w:r>
    </w:p>
    <w:p w14:paraId="2A8ECACB" w14:textId="77777777" w:rsidR="00CC5B04" w:rsidRPr="00B977F6" w:rsidRDefault="00CC5B04" w:rsidP="00CC5B04">
      <w:pPr>
        <w:spacing w:after="0" w:line="360" w:lineRule="auto"/>
        <w:jc w:val="both"/>
        <w:rPr>
          <w:rFonts w:ascii="Trebuchet MS" w:hAnsi="Trebuchet MS"/>
          <w:lang w:val="ro-RO"/>
        </w:rPr>
      </w:pPr>
      <w:r w:rsidRPr="00B977F6">
        <w:rPr>
          <w:rFonts w:ascii="Trebuchet MS" w:hAnsi="Trebuchet MS"/>
          <w:lang w:val="ro-RO"/>
        </w:rPr>
        <w:t xml:space="preserve">Furnizor privat de servicii sociale acreditat, conform </w:t>
      </w:r>
      <w:r w:rsidRPr="00B977F6">
        <w:rPr>
          <w:rFonts w:ascii="Trebuchet MS" w:hAnsi="Trebuchet MS"/>
          <w:b/>
          <w:bCs/>
          <w:lang w:val="ro-RO"/>
        </w:rPr>
        <w:t>Legii nr. 197/2012</w:t>
      </w:r>
      <w:r w:rsidRPr="00B977F6">
        <w:rPr>
          <w:rFonts w:ascii="Trebuchet MS" w:hAnsi="Trebuchet MS"/>
          <w:lang w:val="ro-RO"/>
        </w:rPr>
        <w:t xml:space="preserve"> privind asigurarea calității în domeniul serviciilor sociale și </w:t>
      </w:r>
      <w:r w:rsidRPr="00B977F6">
        <w:rPr>
          <w:rFonts w:ascii="Trebuchet MS" w:hAnsi="Trebuchet MS"/>
          <w:b/>
          <w:bCs/>
          <w:lang w:val="ro-RO"/>
        </w:rPr>
        <w:t>Hotărârii de Guvern nr. 118/2014</w:t>
      </w:r>
      <w:r w:rsidRPr="00B977F6">
        <w:rPr>
          <w:rFonts w:ascii="Trebuchet MS" w:hAnsi="Trebuchet MS"/>
          <w:lang w:val="ro-RO"/>
        </w:rPr>
        <w:t xml:space="preserve"> pentru normele metodologice de aplicare.</w:t>
      </w:r>
    </w:p>
    <w:p w14:paraId="44879461" w14:textId="77777777" w:rsidR="00CC5B04" w:rsidRPr="00B977F6" w:rsidRDefault="00CC5B04" w:rsidP="00CC5B04">
      <w:pPr>
        <w:spacing w:after="0" w:line="360" w:lineRule="auto"/>
        <w:jc w:val="both"/>
        <w:rPr>
          <w:rFonts w:ascii="Trebuchet MS" w:hAnsi="Trebuchet MS"/>
          <w:lang w:val="ro-RO"/>
        </w:rPr>
      </w:pPr>
    </w:p>
    <w:p w14:paraId="13649074" w14:textId="77777777" w:rsidR="00CC5B04" w:rsidRPr="00B977F6" w:rsidRDefault="00CC5B04" w:rsidP="00CC5B04">
      <w:pPr>
        <w:spacing w:after="0" w:line="360" w:lineRule="auto"/>
        <w:jc w:val="both"/>
        <w:rPr>
          <w:rFonts w:ascii="Trebuchet MS" w:hAnsi="Trebuchet MS"/>
          <w:lang w:val="ro-RO"/>
        </w:rPr>
      </w:pPr>
      <w:r w:rsidRPr="00B977F6">
        <w:rPr>
          <w:rFonts w:ascii="Trebuchet MS" w:hAnsi="Trebuchet MS"/>
          <w:b/>
          <w:bCs/>
          <w:lang w:val="ro-RO"/>
        </w:rPr>
        <w:t>Cerințe detaliate de eligibilitate</w:t>
      </w:r>
      <w:r w:rsidRPr="00B977F6">
        <w:rPr>
          <w:rFonts w:ascii="Trebuchet MS" w:hAnsi="Trebuchet MS"/>
          <w:lang w:val="ro-RO"/>
        </w:rPr>
        <w:t>:</w:t>
      </w:r>
    </w:p>
    <w:p w14:paraId="4306863E" w14:textId="14066133" w:rsidR="00CC5B04" w:rsidRPr="00B977F6" w:rsidRDefault="00CC5B04" w:rsidP="00CC5B04">
      <w:pPr>
        <w:spacing w:after="0" w:line="360" w:lineRule="auto"/>
        <w:jc w:val="both"/>
        <w:rPr>
          <w:rFonts w:ascii="Trebuchet MS" w:hAnsi="Trebuchet MS"/>
          <w:lang w:val="ro-RO"/>
        </w:rPr>
      </w:pPr>
      <w:r w:rsidRPr="00B977F6">
        <w:rPr>
          <w:rFonts w:ascii="Trebuchet MS" w:hAnsi="Trebuchet MS"/>
          <w:lang w:val="ro-RO"/>
        </w:rPr>
        <w:t>Partenerul trebuie să îndeplinească următoarele condiții, conform Ghidului Solicitantului – Condiții Specifice PoIDS 6.1 și Condiții Generale PoIDS:</w:t>
      </w:r>
    </w:p>
    <w:p w14:paraId="6C58D0B6" w14:textId="77777777" w:rsidR="00CC5B04" w:rsidRPr="00B977F6" w:rsidRDefault="00CC5B04" w:rsidP="00CC5B04">
      <w:pPr>
        <w:numPr>
          <w:ilvl w:val="0"/>
          <w:numId w:val="30"/>
        </w:numPr>
        <w:spacing w:after="0" w:line="360" w:lineRule="auto"/>
        <w:jc w:val="both"/>
        <w:rPr>
          <w:rFonts w:ascii="Trebuchet MS" w:hAnsi="Trebuchet MS"/>
          <w:lang w:val="ro-RO"/>
        </w:rPr>
      </w:pPr>
      <w:r w:rsidRPr="00B977F6">
        <w:rPr>
          <w:rFonts w:ascii="Trebuchet MS" w:hAnsi="Trebuchet MS"/>
          <w:b/>
          <w:bCs/>
          <w:lang w:val="ro-RO"/>
        </w:rPr>
        <w:t>Statut juridic și natură juridică</w:t>
      </w:r>
      <w:r w:rsidRPr="00B977F6">
        <w:rPr>
          <w:rFonts w:ascii="Trebuchet MS" w:hAnsi="Trebuchet MS"/>
          <w:lang w:val="ro-RO"/>
        </w:rPr>
        <w:t>:</w:t>
      </w:r>
    </w:p>
    <w:p w14:paraId="264BCE4E"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fie o entitate privată cu personalitate juridică, legal constituită în România (ex. ONG – asociații sau fundații conform OG nr. 26/2000, societăți comerciale precum SRL-uri, cooperative sociale).</w:t>
      </w:r>
    </w:p>
    <w:p w14:paraId="4536474C"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b/>
          <w:bCs/>
          <w:lang w:val="ro-RO"/>
        </w:rPr>
        <w:t>Excluderi</w:t>
      </w:r>
      <w:r w:rsidRPr="00B977F6">
        <w:rPr>
          <w:rFonts w:ascii="Trebuchet MS" w:hAnsi="Trebuchet MS"/>
          <w:lang w:val="ro-RO"/>
        </w:rPr>
        <w:t>: Persoanele fizice autorizate (PFA), întreprinderile individuale sau familiale nu sunt eligibile, deoarece nu au personalitate juridică. Entitățile publice nu sunt eligibile ca parteneri privați, dat fiind că solicitantul este o instituție publică.</w:t>
      </w:r>
    </w:p>
    <w:p w14:paraId="4E5A1AF5"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Dovada statutului juridic se face prin actul constitutiv/statut, care trebuie să includă activități relevante pentru proiect.</w:t>
      </w:r>
    </w:p>
    <w:p w14:paraId="71C8F581" w14:textId="77777777" w:rsidR="00CC5B04" w:rsidRPr="00B977F6" w:rsidRDefault="00CC5B04" w:rsidP="00CC5B04">
      <w:pPr>
        <w:numPr>
          <w:ilvl w:val="0"/>
          <w:numId w:val="30"/>
        </w:numPr>
        <w:spacing w:after="0" w:line="360" w:lineRule="auto"/>
        <w:jc w:val="both"/>
        <w:rPr>
          <w:rFonts w:ascii="Trebuchet MS" w:hAnsi="Trebuchet MS"/>
          <w:lang w:val="ro-RO"/>
        </w:rPr>
      </w:pPr>
      <w:r w:rsidRPr="00B977F6">
        <w:rPr>
          <w:rFonts w:ascii="Trebuchet MS" w:hAnsi="Trebuchet MS"/>
          <w:b/>
          <w:bCs/>
          <w:lang w:val="ro-RO"/>
        </w:rPr>
        <w:lastRenderedPageBreak/>
        <w:t>Acreditare ca furnizor de servicii sociale</w:t>
      </w:r>
      <w:r w:rsidRPr="00B977F6">
        <w:rPr>
          <w:rFonts w:ascii="Trebuchet MS" w:hAnsi="Trebuchet MS"/>
          <w:lang w:val="ro-RO"/>
        </w:rPr>
        <w:t>:</w:t>
      </w:r>
    </w:p>
    <w:p w14:paraId="457F4129"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dețină acreditare valabilă ca furnizor de servicii sociale, emisă de Ministerul Muncii și Solidarității Sociale sau structurile delegate, conform </w:t>
      </w:r>
      <w:r w:rsidRPr="00B977F6">
        <w:rPr>
          <w:rFonts w:ascii="Trebuchet MS" w:hAnsi="Trebuchet MS"/>
          <w:b/>
          <w:bCs/>
          <w:lang w:val="ro-RO"/>
        </w:rPr>
        <w:t>Legii nr. 197/2012</w:t>
      </w:r>
      <w:r w:rsidRPr="00B977F6">
        <w:rPr>
          <w:rFonts w:ascii="Trebuchet MS" w:hAnsi="Trebuchet MS"/>
          <w:lang w:val="ro-RO"/>
        </w:rPr>
        <w:t>, </w:t>
      </w:r>
      <w:r w:rsidRPr="00B977F6">
        <w:rPr>
          <w:rFonts w:ascii="Trebuchet MS" w:hAnsi="Trebuchet MS"/>
          <w:b/>
          <w:bCs/>
          <w:lang w:val="ro-RO"/>
        </w:rPr>
        <w:t>HG nr. 118/2014</w:t>
      </w:r>
      <w:r w:rsidRPr="00B977F6">
        <w:rPr>
          <w:rFonts w:ascii="Trebuchet MS" w:hAnsi="Trebuchet MS"/>
          <w:lang w:val="ro-RO"/>
        </w:rPr>
        <w:t> și </w:t>
      </w:r>
      <w:r w:rsidRPr="00B977F6">
        <w:rPr>
          <w:rFonts w:ascii="Trebuchet MS" w:hAnsi="Trebuchet MS"/>
          <w:b/>
          <w:bCs/>
          <w:lang w:val="ro-RO"/>
        </w:rPr>
        <w:t>Ordinului nr. 29/2019</w:t>
      </w:r>
      <w:r w:rsidRPr="00B977F6">
        <w:rPr>
          <w:rFonts w:ascii="Trebuchet MS" w:hAnsi="Trebuchet MS"/>
          <w:lang w:val="ro-RO"/>
        </w:rPr>
        <w:t> privind standardele minime de calitate pentru servicii destinate persoanelor vârstnice.</w:t>
      </w:r>
    </w:p>
    <w:p w14:paraId="464B45BA"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Certificatul de acreditare trebuie să fie valabil la data depunerii cererii și prezentat ca copie semnată și certificată conform cu originalul.</w:t>
      </w:r>
    </w:p>
    <w:p w14:paraId="50BEC95C" w14:textId="77777777" w:rsidR="00CC5B04" w:rsidRPr="00B977F6" w:rsidRDefault="00CC5B04" w:rsidP="00582650">
      <w:pPr>
        <w:spacing w:after="0" w:line="360" w:lineRule="auto"/>
        <w:jc w:val="both"/>
        <w:rPr>
          <w:rFonts w:ascii="Trebuchet MS" w:hAnsi="Trebuchet MS"/>
          <w:lang w:val="ro-RO"/>
        </w:rPr>
      </w:pPr>
      <w:r w:rsidRPr="00B977F6">
        <w:rPr>
          <w:rFonts w:ascii="Trebuchet MS" w:hAnsi="Trebuchet MS"/>
          <w:b/>
          <w:bCs/>
          <w:lang w:val="ro-RO"/>
        </w:rPr>
        <w:t>Notă</w:t>
      </w:r>
      <w:r w:rsidRPr="00B977F6">
        <w:rPr>
          <w:rFonts w:ascii="Trebuchet MS" w:hAnsi="Trebuchet MS"/>
          <w:lang w:val="ro-RO"/>
        </w:rPr>
        <w:t>: Lipsa acreditării sau un certificat expirat duce la respingerea candidaturii.</w:t>
      </w:r>
    </w:p>
    <w:p w14:paraId="423FB1A1" w14:textId="77777777" w:rsidR="00CC5B04" w:rsidRPr="00B977F6" w:rsidRDefault="00CC5B04" w:rsidP="00CC5B04">
      <w:pPr>
        <w:numPr>
          <w:ilvl w:val="0"/>
          <w:numId w:val="30"/>
        </w:numPr>
        <w:spacing w:after="0" w:line="360" w:lineRule="auto"/>
        <w:jc w:val="both"/>
        <w:rPr>
          <w:rFonts w:ascii="Trebuchet MS" w:hAnsi="Trebuchet MS"/>
          <w:lang w:val="ro-RO"/>
        </w:rPr>
      </w:pPr>
      <w:r w:rsidRPr="00B977F6">
        <w:rPr>
          <w:rFonts w:ascii="Trebuchet MS" w:hAnsi="Trebuchet MS"/>
          <w:b/>
          <w:bCs/>
          <w:lang w:val="ro-RO"/>
        </w:rPr>
        <w:t>Obiectul de activitate</w:t>
      </w:r>
      <w:r w:rsidRPr="00B977F6">
        <w:rPr>
          <w:rFonts w:ascii="Trebuchet MS" w:hAnsi="Trebuchet MS"/>
          <w:lang w:val="ro-RO"/>
        </w:rPr>
        <w:t>:</w:t>
      </w:r>
    </w:p>
    <w:p w14:paraId="208E33D9" w14:textId="4078DCC4"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 xml:space="preserve">Actul constitutiv/statutul trebuie să includă furnizarea de servicii sociale, </w:t>
      </w:r>
      <w:r w:rsidR="00582650" w:rsidRPr="00B977F6">
        <w:rPr>
          <w:rFonts w:ascii="Trebuchet MS" w:hAnsi="Trebuchet MS"/>
          <w:lang w:val="ro-RO"/>
        </w:rPr>
        <w:t>activități de îngrijire la domiciliu, furnizarea de sprijin pentru comunitățile defavorizate etc.</w:t>
      </w:r>
    </w:p>
    <w:p w14:paraId="516C8F7A" w14:textId="77777777" w:rsidR="00CC5B04" w:rsidRPr="00B977F6" w:rsidRDefault="00CC5B04" w:rsidP="00CC5B04">
      <w:pPr>
        <w:numPr>
          <w:ilvl w:val="0"/>
          <w:numId w:val="30"/>
        </w:numPr>
        <w:spacing w:after="0" w:line="360" w:lineRule="auto"/>
        <w:jc w:val="both"/>
        <w:rPr>
          <w:rFonts w:ascii="Trebuchet MS" w:hAnsi="Trebuchet MS"/>
          <w:lang w:val="ro-RO"/>
        </w:rPr>
      </w:pPr>
      <w:r w:rsidRPr="00B977F6">
        <w:rPr>
          <w:rFonts w:ascii="Trebuchet MS" w:hAnsi="Trebuchet MS"/>
          <w:b/>
          <w:bCs/>
          <w:lang w:val="ro-RO"/>
        </w:rPr>
        <w:t>Capacitate financiară</w:t>
      </w:r>
      <w:r w:rsidRPr="00B977F6">
        <w:rPr>
          <w:rFonts w:ascii="Trebuchet MS" w:hAnsi="Trebuchet MS"/>
          <w:lang w:val="ro-RO"/>
        </w:rPr>
        <w:t>:</w:t>
      </w:r>
    </w:p>
    <w:p w14:paraId="4CC90AF8"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demonstreze stabilitatea financiară prin:</w:t>
      </w:r>
    </w:p>
    <w:p w14:paraId="57B6A927" w14:textId="77777777" w:rsidR="00CC5B04" w:rsidRPr="00B977F6" w:rsidRDefault="00CC5B04" w:rsidP="00CC5B04">
      <w:pPr>
        <w:numPr>
          <w:ilvl w:val="2"/>
          <w:numId w:val="30"/>
        </w:numPr>
        <w:spacing w:after="0" w:line="360" w:lineRule="auto"/>
        <w:jc w:val="both"/>
        <w:rPr>
          <w:rFonts w:ascii="Trebuchet MS" w:hAnsi="Trebuchet MS"/>
          <w:lang w:val="ro-RO"/>
        </w:rPr>
      </w:pPr>
      <w:r w:rsidRPr="00B977F6">
        <w:rPr>
          <w:rFonts w:ascii="Trebuchet MS" w:hAnsi="Trebuchet MS"/>
          <w:b/>
          <w:bCs/>
          <w:lang w:val="ro-RO"/>
        </w:rPr>
        <w:t>Vechime</w:t>
      </w:r>
      <w:r w:rsidRPr="00B977F6">
        <w:rPr>
          <w:rFonts w:ascii="Trebuchet MS" w:hAnsi="Trebuchet MS"/>
          <w:lang w:val="ro-RO"/>
        </w:rPr>
        <w:t>: Minimum 1 an de la constituire la data depunerii cererii, pentru a asigura stabilitatea operațională.</w:t>
      </w:r>
    </w:p>
    <w:p w14:paraId="15842DF0" w14:textId="227545B7" w:rsidR="00CC5B04" w:rsidRPr="00B977F6" w:rsidRDefault="00CC5B04" w:rsidP="00CC5B04">
      <w:pPr>
        <w:numPr>
          <w:ilvl w:val="2"/>
          <w:numId w:val="30"/>
        </w:numPr>
        <w:spacing w:after="0" w:line="360" w:lineRule="auto"/>
        <w:jc w:val="both"/>
        <w:rPr>
          <w:rFonts w:ascii="Trebuchet MS" w:hAnsi="Trebuchet MS"/>
          <w:lang w:val="ro-RO"/>
        </w:rPr>
      </w:pPr>
      <w:r w:rsidRPr="00B977F6">
        <w:rPr>
          <w:rFonts w:ascii="Trebuchet MS" w:hAnsi="Trebuchet MS"/>
          <w:b/>
          <w:bCs/>
          <w:lang w:val="ro-RO"/>
        </w:rPr>
        <w:t>Situații financiare 2024</w:t>
      </w:r>
      <w:r w:rsidRPr="00B977F6">
        <w:rPr>
          <w:rFonts w:ascii="Trebuchet MS" w:hAnsi="Trebuchet MS"/>
          <w:lang w:val="ro-RO"/>
        </w:rPr>
        <w:t>: Bilanț și cont de profit și pierdere care să arate capacitatea de a gestiona bugetul alocat activităților</w:t>
      </w:r>
      <w:r w:rsidR="00582650" w:rsidRPr="00B977F6">
        <w:rPr>
          <w:rFonts w:ascii="Trebuchet MS" w:hAnsi="Trebuchet MS"/>
          <w:lang w:val="ro-RO"/>
        </w:rPr>
        <w:t>.</w:t>
      </w:r>
    </w:p>
    <w:p w14:paraId="442FA9FD" w14:textId="165DE0FA"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nu aibă obligații de plată restante peste limitele admise</w:t>
      </w:r>
      <w:r w:rsidR="00582650" w:rsidRPr="00B977F6">
        <w:rPr>
          <w:rFonts w:ascii="Trebuchet MS" w:hAnsi="Trebuchet MS"/>
          <w:lang w:val="ro-RO"/>
        </w:rPr>
        <w:t>, alte situații de natură să pună aplicantul în imposibilitatea desfășurării activităților din proiect</w:t>
      </w:r>
      <w:r w:rsidRPr="00B977F6">
        <w:rPr>
          <w:rFonts w:ascii="Trebuchet MS" w:hAnsi="Trebuchet MS"/>
          <w:lang w:val="ro-RO"/>
        </w:rPr>
        <w:t>:</w:t>
      </w:r>
    </w:p>
    <w:p w14:paraId="1EE59FC4" w14:textId="77777777" w:rsidR="00582650" w:rsidRPr="00B977F6" w:rsidRDefault="00582650" w:rsidP="00582650">
      <w:pPr>
        <w:pStyle w:val="ListParagraph"/>
        <w:numPr>
          <w:ilvl w:val="2"/>
          <w:numId w:val="30"/>
        </w:numPr>
        <w:spacing w:after="0" w:line="360" w:lineRule="auto"/>
        <w:jc w:val="both"/>
        <w:rPr>
          <w:rFonts w:ascii="Trebuchet MS" w:hAnsi="Trebuchet MS"/>
          <w:lang w:val="ro-RO"/>
        </w:rPr>
      </w:pPr>
      <w:r w:rsidRPr="00B977F6">
        <w:rPr>
          <w:rFonts w:ascii="Trebuchet MS" w:hAnsi="Trebuchet MS"/>
          <w:lang w:val="ro-RO"/>
        </w:rPr>
        <w:t>Să nu fie în stare de insolvență, faliment sau criză financiară, conform </w:t>
      </w:r>
      <w:r w:rsidRPr="00B977F6">
        <w:rPr>
          <w:rFonts w:ascii="Trebuchet MS" w:hAnsi="Trebuchet MS"/>
          <w:b/>
          <w:bCs/>
          <w:lang w:val="ro-RO"/>
        </w:rPr>
        <w:t>OUG nr. 46/2013</w:t>
      </w:r>
      <w:r w:rsidRPr="00B977F6">
        <w:rPr>
          <w:rFonts w:ascii="Trebuchet MS" w:hAnsi="Trebuchet MS"/>
          <w:lang w:val="ro-RO"/>
        </w:rPr>
        <w:t> și </w:t>
      </w:r>
      <w:r w:rsidRPr="00B977F6">
        <w:rPr>
          <w:rFonts w:ascii="Trebuchet MS" w:hAnsi="Trebuchet MS"/>
          <w:b/>
          <w:bCs/>
          <w:lang w:val="ro-RO"/>
        </w:rPr>
        <w:t>Legii nr. 85/2014</w:t>
      </w:r>
      <w:r w:rsidRPr="00B977F6">
        <w:rPr>
          <w:rFonts w:ascii="Trebuchet MS" w:hAnsi="Trebuchet MS"/>
          <w:lang w:val="ro-RO"/>
        </w:rPr>
        <w:t>.</w:t>
      </w:r>
    </w:p>
    <w:p w14:paraId="73991CAF" w14:textId="52B08805" w:rsidR="00CC5B04" w:rsidRPr="00B977F6" w:rsidRDefault="00CC5B04" w:rsidP="00CC5B04">
      <w:pPr>
        <w:numPr>
          <w:ilvl w:val="2"/>
          <w:numId w:val="30"/>
        </w:numPr>
        <w:spacing w:after="0" w:line="360" w:lineRule="auto"/>
        <w:jc w:val="both"/>
        <w:rPr>
          <w:rFonts w:ascii="Trebuchet MS" w:hAnsi="Trebuchet MS"/>
          <w:lang w:val="ro-RO"/>
        </w:rPr>
      </w:pPr>
      <w:r w:rsidRPr="00B977F6">
        <w:rPr>
          <w:rFonts w:ascii="Trebuchet MS" w:hAnsi="Trebuchet MS"/>
          <w:lang w:val="ro-RO"/>
        </w:rPr>
        <w:t>Maximum 1/12 din obligațiile bugetare datorate în ultimele 12 luni</w:t>
      </w:r>
      <w:r w:rsidR="00582650" w:rsidRPr="00B977F6">
        <w:rPr>
          <w:rFonts w:ascii="Trebuchet MS" w:hAnsi="Trebuchet MS"/>
          <w:lang w:val="ro-RO"/>
        </w:rPr>
        <w:t>.</w:t>
      </w:r>
    </w:p>
    <w:p w14:paraId="53EE543E" w14:textId="7B4696DF" w:rsidR="00CC5B04" w:rsidRPr="00B977F6" w:rsidRDefault="00CC5B04" w:rsidP="00CC5B04">
      <w:pPr>
        <w:numPr>
          <w:ilvl w:val="2"/>
          <w:numId w:val="30"/>
        </w:numPr>
        <w:spacing w:after="0" w:line="360" w:lineRule="auto"/>
        <w:jc w:val="both"/>
        <w:rPr>
          <w:rFonts w:ascii="Trebuchet MS" w:hAnsi="Trebuchet MS"/>
          <w:lang w:val="ro-RO"/>
        </w:rPr>
      </w:pPr>
      <w:r w:rsidRPr="00B977F6">
        <w:rPr>
          <w:rFonts w:ascii="Trebuchet MS" w:hAnsi="Trebuchet MS"/>
          <w:lang w:val="ro-RO"/>
        </w:rPr>
        <w:t>Maximum 1/6 din obligațiile locale datorate în ultimul semestru</w:t>
      </w:r>
      <w:r w:rsidR="00582650" w:rsidRPr="00B977F6">
        <w:rPr>
          <w:rFonts w:ascii="Trebuchet MS" w:hAnsi="Trebuchet MS"/>
          <w:lang w:val="ro-RO"/>
        </w:rPr>
        <w:t>.</w:t>
      </w:r>
    </w:p>
    <w:p w14:paraId="2C0BE480" w14:textId="73EFAE08" w:rsidR="00582650" w:rsidRPr="00B977F6" w:rsidRDefault="00582650" w:rsidP="00582650">
      <w:pPr>
        <w:pStyle w:val="ListParagraph"/>
        <w:numPr>
          <w:ilvl w:val="3"/>
          <w:numId w:val="30"/>
        </w:numPr>
        <w:spacing w:after="0" w:line="360" w:lineRule="auto"/>
        <w:jc w:val="both"/>
        <w:rPr>
          <w:rFonts w:ascii="Trebuchet MS" w:hAnsi="Trebuchet MS"/>
          <w:lang w:val="ro-RO"/>
        </w:rPr>
      </w:pPr>
      <w:r w:rsidRPr="00B977F6">
        <w:rPr>
          <w:rFonts w:ascii="Trebuchet MS" w:hAnsi="Trebuchet MS"/>
          <w:lang w:val="ro-RO"/>
        </w:rPr>
        <w:t>Acestea se dovedesc pe baza unei declarații pe proprie răspundere.</w:t>
      </w:r>
    </w:p>
    <w:p w14:paraId="43457693" w14:textId="77777777" w:rsidR="00CC5B04" w:rsidRPr="00B977F6" w:rsidRDefault="00CC5B04" w:rsidP="00CC5B04">
      <w:pPr>
        <w:numPr>
          <w:ilvl w:val="0"/>
          <w:numId w:val="30"/>
        </w:numPr>
        <w:spacing w:after="0" w:line="360" w:lineRule="auto"/>
        <w:jc w:val="both"/>
        <w:rPr>
          <w:rFonts w:ascii="Trebuchet MS" w:hAnsi="Trebuchet MS"/>
          <w:lang w:val="ro-RO"/>
        </w:rPr>
      </w:pPr>
      <w:r w:rsidRPr="00B977F6">
        <w:rPr>
          <w:rFonts w:ascii="Trebuchet MS" w:hAnsi="Trebuchet MS"/>
          <w:b/>
          <w:bCs/>
          <w:lang w:val="ro-RO"/>
        </w:rPr>
        <w:t>Capacitate operațională</w:t>
      </w:r>
      <w:r w:rsidRPr="00B977F6">
        <w:rPr>
          <w:rFonts w:ascii="Trebuchet MS" w:hAnsi="Trebuchet MS"/>
          <w:lang w:val="ro-RO"/>
        </w:rPr>
        <w:t>:</w:t>
      </w:r>
    </w:p>
    <w:p w14:paraId="4C9E4771"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lastRenderedPageBreak/>
        <w:t>Să demonstreze experiență relevantă în furnizarea de servicii sociale pentru persoane vârstnice sau grupuri vulnerabile (ex. proiecte anterioare, contracte, recomandări).</w:t>
      </w:r>
    </w:p>
    <w:p w14:paraId="5E2D4ECE" w14:textId="294C9972"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aibă capacitatea de a mobiliza rapid personalul și de a asigura continuitatea serviciilor pe durata proiectului</w:t>
      </w:r>
      <w:r w:rsidR="00582650" w:rsidRPr="00B977F6">
        <w:rPr>
          <w:rFonts w:ascii="Trebuchet MS" w:hAnsi="Trebuchet MS"/>
          <w:lang w:val="ro-RO"/>
        </w:rPr>
        <w:t>.</w:t>
      </w:r>
    </w:p>
    <w:p w14:paraId="0B352D8D" w14:textId="77777777" w:rsidR="00CC5B04" w:rsidRPr="00B977F6" w:rsidRDefault="00CC5B04" w:rsidP="00CC5B04">
      <w:pPr>
        <w:numPr>
          <w:ilvl w:val="0"/>
          <w:numId w:val="30"/>
        </w:numPr>
        <w:spacing w:after="0" w:line="360" w:lineRule="auto"/>
        <w:jc w:val="both"/>
        <w:rPr>
          <w:rFonts w:ascii="Trebuchet MS" w:hAnsi="Trebuchet MS"/>
          <w:lang w:val="ro-RO"/>
        </w:rPr>
      </w:pPr>
      <w:r w:rsidRPr="00B977F6">
        <w:rPr>
          <w:rFonts w:ascii="Trebuchet MS" w:hAnsi="Trebuchet MS"/>
          <w:b/>
          <w:bCs/>
          <w:lang w:val="ro-RO"/>
        </w:rPr>
        <w:t>Integritate și conformitate legală</w:t>
      </w:r>
      <w:r w:rsidRPr="00B977F6">
        <w:rPr>
          <w:rFonts w:ascii="Trebuchet MS" w:hAnsi="Trebuchet MS"/>
          <w:lang w:val="ro-RO"/>
        </w:rPr>
        <w:t>:</w:t>
      </w:r>
    </w:p>
    <w:p w14:paraId="12211F3E"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Reprezentanții legali să nu aibă condamnări definitive pentru fraudă, corupție, participare la organizații criminale sau alte infracțiuni care afectează interesele financiare ale UE, conform </w:t>
      </w:r>
      <w:r w:rsidRPr="00B977F6">
        <w:rPr>
          <w:rFonts w:ascii="Trebuchet MS" w:hAnsi="Trebuchet MS"/>
          <w:b/>
          <w:bCs/>
          <w:lang w:val="ro-RO"/>
        </w:rPr>
        <w:t>Regulamentului UE 2024/2509</w:t>
      </w:r>
      <w:r w:rsidRPr="00B977F6">
        <w:rPr>
          <w:rFonts w:ascii="Trebuchet MS" w:hAnsi="Trebuchet MS"/>
          <w:lang w:val="ro-RO"/>
        </w:rPr>
        <w:t>.</w:t>
      </w:r>
    </w:p>
    <w:p w14:paraId="1BB836A9"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nu fie în situații de conflict de interese sau incompatibilitate, conform </w:t>
      </w:r>
      <w:r w:rsidRPr="00B977F6">
        <w:rPr>
          <w:rFonts w:ascii="Trebuchet MS" w:hAnsi="Trebuchet MS"/>
          <w:b/>
          <w:bCs/>
          <w:lang w:val="ro-RO"/>
        </w:rPr>
        <w:t>OUG nr. 66/2011</w:t>
      </w:r>
      <w:r w:rsidRPr="00B977F6">
        <w:rPr>
          <w:rFonts w:ascii="Trebuchet MS" w:hAnsi="Trebuchet MS"/>
          <w:lang w:val="ro-RO"/>
        </w:rPr>
        <w:t> și </w:t>
      </w:r>
      <w:r w:rsidRPr="00B977F6">
        <w:rPr>
          <w:rFonts w:ascii="Trebuchet MS" w:hAnsi="Trebuchet MS"/>
          <w:b/>
          <w:bCs/>
          <w:lang w:val="ro-RO"/>
        </w:rPr>
        <w:t>Legii nr. 161/2003</w:t>
      </w:r>
      <w:r w:rsidRPr="00B977F6">
        <w:rPr>
          <w:rFonts w:ascii="Trebuchet MS" w:hAnsi="Trebuchet MS"/>
          <w:lang w:val="ro-RO"/>
        </w:rPr>
        <w:t>.</w:t>
      </w:r>
    </w:p>
    <w:p w14:paraId="0515C086"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nu fi furnizat declarații false în relația cu autoritatea contractantă sau să fi omis informații relevante.</w:t>
      </w:r>
    </w:p>
    <w:p w14:paraId="2E8780F7"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respecte </w:t>
      </w:r>
      <w:r w:rsidRPr="00B977F6">
        <w:rPr>
          <w:rFonts w:ascii="Trebuchet MS" w:hAnsi="Trebuchet MS"/>
          <w:b/>
          <w:bCs/>
          <w:lang w:val="ro-RO"/>
        </w:rPr>
        <w:t>Regulamentul UE 2016/679</w:t>
      </w:r>
      <w:r w:rsidRPr="00B977F6">
        <w:rPr>
          <w:rFonts w:ascii="Trebuchet MS" w:hAnsi="Trebuchet MS"/>
          <w:lang w:val="ro-RO"/>
        </w:rPr>
        <w:t> privind protecția datelor personale, asigurând confidențialitatea informațiilor beneficiarilor.</w:t>
      </w:r>
    </w:p>
    <w:p w14:paraId="1F6B449F" w14:textId="77777777" w:rsidR="00CC5B04" w:rsidRPr="00B977F6" w:rsidRDefault="00CC5B04" w:rsidP="00CC5B04">
      <w:pPr>
        <w:numPr>
          <w:ilvl w:val="0"/>
          <w:numId w:val="30"/>
        </w:numPr>
        <w:spacing w:after="0" w:line="360" w:lineRule="auto"/>
        <w:jc w:val="both"/>
        <w:rPr>
          <w:rFonts w:ascii="Trebuchet MS" w:hAnsi="Trebuchet MS"/>
          <w:lang w:val="ro-RO"/>
        </w:rPr>
      </w:pPr>
      <w:r w:rsidRPr="00B977F6">
        <w:rPr>
          <w:rFonts w:ascii="Trebuchet MS" w:hAnsi="Trebuchet MS"/>
          <w:b/>
          <w:bCs/>
          <w:lang w:val="ro-RO"/>
        </w:rPr>
        <w:t>Rol în proiect</w:t>
      </w:r>
      <w:r w:rsidRPr="00B977F6">
        <w:rPr>
          <w:rFonts w:ascii="Trebuchet MS" w:hAnsi="Trebuchet MS"/>
          <w:lang w:val="ro-RO"/>
        </w:rPr>
        <w:t>:</w:t>
      </w:r>
    </w:p>
    <w:p w14:paraId="713446C6"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fie implicat direct în cel puțin una dintre activitățile relevante: furnizarea serviciilor de îngrijire la domiciliu sau organizarea activităților de incluziune socială.</w:t>
      </w:r>
    </w:p>
    <w:p w14:paraId="7D8C10EA"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contribuie la atingerea indicatorilor de realizare (6532, 6532.1) și rezultat (6516, 6516.1) prin activități concrete, documentate și raportate.</w:t>
      </w:r>
    </w:p>
    <w:p w14:paraId="0171CBEF" w14:textId="77777777" w:rsidR="00CC5B04" w:rsidRPr="00B977F6" w:rsidRDefault="00CC5B04" w:rsidP="00CC5B04">
      <w:pPr>
        <w:numPr>
          <w:ilvl w:val="0"/>
          <w:numId w:val="30"/>
        </w:numPr>
        <w:spacing w:after="0" w:line="360" w:lineRule="auto"/>
        <w:jc w:val="both"/>
        <w:rPr>
          <w:rFonts w:ascii="Trebuchet MS" w:hAnsi="Trebuchet MS"/>
          <w:lang w:val="ro-RO"/>
        </w:rPr>
      </w:pPr>
      <w:r w:rsidRPr="00B977F6">
        <w:rPr>
          <w:rFonts w:ascii="Trebuchet MS" w:hAnsi="Trebuchet MS"/>
          <w:b/>
          <w:bCs/>
          <w:lang w:val="ro-RO"/>
        </w:rPr>
        <w:t>Sustenabilitate</w:t>
      </w:r>
      <w:r w:rsidRPr="00B977F6">
        <w:rPr>
          <w:rFonts w:ascii="Trebuchet MS" w:hAnsi="Trebuchet MS"/>
          <w:lang w:val="ro-RO"/>
        </w:rPr>
        <w:t>:</w:t>
      </w:r>
    </w:p>
    <w:p w14:paraId="05A94B19" w14:textId="77777777" w:rsidR="00CC5B04" w:rsidRPr="00B977F6" w:rsidRDefault="00CC5B04" w:rsidP="00CC5B04">
      <w:pPr>
        <w:numPr>
          <w:ilvl w:val="1"/>
          <w:numId w:val="30"/>
        </w:numPr>
        <w:spacing w:after="0" w:line="360" w:lineRule="auto"/>
        <w:jc w:val="both"/>
        <w:rPr>
          <w:rFonts w:ascii="Trebuchet MS" w:hAnsi="Trebuchet MS"/>
          <w:lang w:val="ro-RO"/>
        </w:rPr>
      </w:pPr>
      <w:r w:rsidRPr="00B977F6">
        <w:rPr>
          <w:rFonts w:ascii="Trebuchet MS" w:hAnsi="Trebuchet MS"/>
          <w:lang w:val="ro-RO"/>
        </w:rPr>
        <w:t>Să demonstreze, prin scrisoarea de intenție, capacitatea de a contribui la sustenabilitatea rezultatelor proiectului după finalizarea finanțării (ex. continuarea unor activități prin alte surse, colaborări cu autorități locale).</w:t>
      </w:r>
    </w:p>
    <w:p w14:paraId="4AB2A532" w14:textId="77777777" w:rsidR="00CC5B04" w:rsidRPr="00B977F6" w:rsidRDefault="00CC5B04" w:rsidP="00CC5B04">
      <w:pPr>
        <w:spacing w:after="0" w:line="360" w:lineRule="auto"/>
        <w:jc w:val="both"/>
        <w:rPr>
          <w:rFonts w:ascii="Trebuchet MS" w:hAnsi="Trebuchet MS"/>
          <w:lang w:val="ro-RO"/>
        </w:rPr>
      </w:pPr>
      <w:r w:rsidRPr="00B977F6">
        <w:rPr>
          <w:rFonts w:ascii="Trebuchet MS" w:hAnsi="Trebuchet MS"/>
          <w:b/>
          <w:bCs/>
          <w:lang w:val="ro-RO"/>
        </w:rPr>
        <w:t>Documente justificative</w:t>
      </w:r>
      <w:r w:rsidRPr="00B977F6">
        <w:rPr>
          <w:rFonts w:ascii="Trebuchet MS" w:hAnsi="Trebuchet MS"/>
          <w:lang w:val="ro-RO"/>
        </w:rPr>
        <w:t>:</w:t>
      </w:r>
    </w:p>
    <w:p w14:paraId="42784D75" w14:textId="77777777" w:rsidR="00CC5B04" w:rsidRPr="00B977F6" w:rsidRDefault="00CC5B04" w:rsidP="00CC5B04">
      <w:pPr>
        <w:numPr>
          <w:ilvl w:val="0"/>
          <w:numId w:val="31"/>
        </w:numPr>
        <w:spacing w:after="0" w:line="360" w:lineRule="auto"/>
        <w:jc w:val="both"/>
        <w:rPr>
          <w:rFonts w:ascii="Trebuchet MS" w:hAnsi="Trebuchet MS"/>
          <w:lang w:val="ro-RO"/>
        </w:rPr>
      </w:pPr>
      <w:r w:rsidRPr="00B977F6">
        <w:rPr>
          <w:rFonts w:ascii="Trebuchet MS" w:hAnsi="Trebuchet MS"/>
          <w:lang w:val="ro-RO"/>
        </w:rPr>
        <w:t>Act constitutiv/statut (pentru statut juridic și obiect de activitate).</w:t>
      </w:r>
    </w:p>
    <w:p w14:paraId="1C405760" w14:textId="77777777" w:rsidR="00CC5B04" w:rsidRPr="00B977F6" w:rsidRDefault="00CC5B04" w:rsidP="00CC5B04">
      <w:pPr>
        <w:numPr>
          <w:ilvl w:val="0"/>
          <w:numId w:val="31"/>
        </w:numPr>
        <w:spacing w:after="0" w:line="360" w:lineRule="auto"/>
        <w:jc w:val="both"/>
        <w:rPr>
          <w:rFonts w:ascii="Trebuchet MS" w:hAnsi="Trebuchet MS"/>
          <w:lang w:val="ro-RO"/>
        </w:rPr>
      </w:pPr>
      <w:r w:rsidRPr="00B977F6">
        <w:rPr>
          <w:rFonts w:ascii="Trebuchet MS" w:hAnsi="Trebuchet MS"/>
          <w:lang w:val="ro-RO"/>
        </w:rPr>
        <w:t>Certificat de acreditare ca furnizor de servicii sociale.</w:t>
      </w:r>
    </w:p>
    <w:p w14:paraId="6B64B77E" w14:textId="77777777" w:rsidR="00CC5B04" w:rsidRPr="00B977F6" w:rsidRDefault="00CC5B04" w:rsidP="00CC5B04">
      <w:pPr>
        <w:numPr>
          <w:ilvl w:val="0"/>
          <w:numId w:val="31"/>
        </w:numPr>
        <w:spacing w:after="0" w:line="360" w:lineRule="auto"/>
        <w:jc w:val="both"/>
        <w:rPr>
          <w:rFonts w:ascii="Trebuchet MS" w:hAnsi="Trebuchet MS"/>
          <w:lang w:val="ro-RO"/>
        </w:rPr>
      </w:pPr>
      <w:r w:rsidRPr="00B977F6">
        <w:rPr>
          <w:rFonts w:ascii="Trebuchet MS" w:hAnsi="Trebuchet MS"/>
          <w:lang w:val="ro-RO"/>
        </w:rPr>
        <w:t>Situații financiare 2024 și declarații privind obligațiile de plată.</w:t>
      </w:r>
    </w:p>
    <w:p w14:paraId="65872992" w14:textId="77777777" w:rsidR="00CC5B04" w:rsidRPr="00B977F6" w:rsidRDefault="00CC5B04" w:rsidP="00CC5B04">
      <w:pPr>
        <w:numPr>
          <w:ilvl w:val="0"/>
          <w:numId w:val="31"/>
        </w:numPr>
        <w:spacing w:after="0" w:line="360" w:lineRule="auto"/>
        <w:jc w:val="both"/>
        <w:rPr>
          <w:rFonts w:ascii="Trebuchet MS" w:hAnsi="Trebuchet MS"/>
          <w:lang w:val="ro-RO"/>
        </w:rPr>
      </w:pPr>
      <w:r w:rsidRPr="00B977F6">
        <w:rPr>
          <w:rFonts w:ascii="Trebuchet MS" w:hAnsi="Trebuchet MS"/>
          <w:lang w:val="ro-RO"/>
        </w:rPr>
        <w:t>Declarații pe proprie răspundere privind integritatea și conformitatea legală.</w:t>
      </w:r>
    </w:p>
    <w:p w14:paraId="6A141F09" w14:textId="0E98B614" w:rsidR="00DF1FD4" w:rsidRPr="00B977F6" w:rsidRDefault="00DF1FD4" w:rsidP="00DF1FD4">
      <w:pPr>
        <w:spacing w:after="0" w:line="360" w:lineRule="auto"/>
        <w:jc w:val="both"/>
        <w:rPr>
          <w:rFonts w:ascii="Trebuchet MS" w:hAnsi="Trebuchet MS"/>
          <w:b/>
          <w:bCs/>
          <w:lang w:val="ro-RO"/>
        </w:rPr>
      </w:pPr>
    </w:p>
    <w:p w14:paraId="7DBE7164" w14:textId="77777777" w:rsidR="00607CD4" w:rsidRPr="00B977F6" w:rsidRDefault="00607CD4" w:rsidP="00DF1FD4">
      <w:pPr>
        <w:spacing w:after="0" w:line="360" w:lineRule="auto"/>
        <w:jc w:val="both"/>
        <w:rPr>
          <w:rFonts w:ascii="Trebuchet MS" w:hAnsi="Trebuchet MS"/>
          <w:lang w:val="ro-RO"/>
        </w:rPr>
      </w:pPr>
    </w:p>
    <w:p w14:paraId="20F78506" w14:textId="77777777" w:rsidR="00DF1FD4" w:rsidRPr="00B977F6" w:rsidRDefault="00DF1FD4" w:rsidP="00DF1FD4">
      <w:pPr>
        <w:spacing w:after="0" w:line="360" w:lineRule="auto"/>
        <w:jc w:val="both"/>
        <w:rPr>
          <w:rFonts w:ascii="Trebuchet MS" w:hAnsi="Trebuchet MS"/>
          <w:b/>
          <w:bCs/>
          <w:sz w:val="28"/>
          <w:szCs w:val="28"/>
          <w:lang w:val="ro-RO"/>
        </w:rPr>
      </w:pPr>
      <w:r w:rsidRPr="00B977F6">
        <w:rPr>
          <w:rFonts w:ascii="Trebuchet MS" w:hAnsi="Trebuchet MS"/>
          <w:b/>
          <w:bCs/>
          <w:sz w:val="28"/>
          <w:szCs w:val="28"/>
          <w:lang w:val="ro-RO"/>
        </w:rPr>
        <w:t>6. DOCUMENTE NECESARE</w:t>
      </w:r>
    </w:p>
    <w:p w14:paraId="52B6E81B" w14:textId="04518D4E"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 xml:space="preserve">Entitățile interesate vor transmite următorul set de documente, în conformitate cu </w:t>
      </w:r>
      <w:r w:rsidR="00FB6A21" w:rsidRPr="00B977F6">
        <w:rPr>
          <w:rFonts w:ascii="Trebuchet MS" w:hAnsi="Trebuchet MS"/>
          <w:lang w:val="ro-RO"/>
        </w:rPr>
        <w:t>anuntul</w:t>
      </w:r>
      <w:r w:rsidRPr="00B977F6">
        <w:rPr>
          <w:rFonts w:ascii="Trebuchet MS" w:hAnsi="Trebuchet MS"/>
          <w:lang w:val="ro-RO"/>
        </w:rPr>
        <w:t xml:space="preserve"> și cerințele Ghidului PoIDS:</w:t>
      </w:r>
    </w:p>
    <w:p w14:paraId="4DF3451A" w14:textId="5C0AA57E" w:rsidR="00DF1FD4" w:rsidRPr="00B977F6" w:rsidRDefault="00DF1FD4" w:rsidP="00DF1FD4">
      <w:pPr>
        <w:pStyle w:val="ListParagraph"/>
        <w:numPr>
          <w:ilvl w:val="0"/>
          <w:numId w:val="9"/>
        </w:numPr>
        <w:spacing w:after="0" w:line="360" w:lineRule="auto"/>
        <w:jc w:val="both"/>
        <w:rPr>
          <w:rFonts w:ascii="Trebuchet MS" w:hAnsi="Trebuchet MS"/>
          <w:lang w:val="ro-RO"/>
        </w:rPr>
      </w:pPr>
      <w:r w:rsidRPr="00B977F6">
        <w:rPr>
          <w:rFonts w:ascii="Trebuchet MS" w:hAnsi="Trebuchet MS"/>
          <w:b/>
          <w:bCs/>
          <w:lang w:val="ro-RO"/>
        </w:rPr>
        <w:t>Statutul organizației/actul constitutiv</w:t>
      </w:r>
      <w:r w:rsidRPr="00B977F6">
        <w:rPr>
          <w:rFonts w:ascii="Trebuchet MS" w:hAnsi="Trebuchet MS"/>
          <w:lang w:val="ro-RO"/>
        </w:rPr>
        <w:t>: Dovada că obiectul de activitate include servicii sociale (copie semnată și certificată conform cu originalul).</w:t>
      </w:r>
    </w:p>
    <w:p w14:paraId="08AEC280" w14:textId="15245AAA" w:rsidR="00DF1FD4" w:rsidRPr="00B977F6" w:rsidRDefault="00DF1FD4" w:rsidP="00DF1FD4">
      <w:pPr>
        <w:pStyle w:val="ListParagraph"/>
        <w:numPr>
          <w:ilvl w:val="0"/>
          <w:numId w:val="9"/>
        </w:numPr>
        <w:spacing w:after="0" w:line="360" w:lineRule="auto"/>
        <w:jc w:val="both"/>
        <w:rPr>
          <w:rFonts w:ascii="Trebuchet MS" w:hAnsi="Trebuchet MS"/>
          <w:lang w:val="ro-RO"/>
        </w:rPr>
      </w:pPr>
      <w:r w:rsidRPr="00B977F6">
        <w:rPr>
          <w:rFonts w:ascii="Trebuchet MS" w:hAnsi="Trebuchet MS"/>
          <w:b/>
          <w:bCs/>
          <w:lang w:val="ro-RO"/>
        </w:rPr>
        <w:t>Situațiile financiare 2024</w:t>
      </w:r>
      <w:r w:rsidRPr="00B977F6">
        <w:rPr>
          <w:rFonts w:ascii="Trebuchet MS" w:hAnsi="Trebuchet MS"/>
          <w:lang w:val="ro-RO"/>
        </w:rPr>
        <w:t>: Pentru a demonstra capacitatea financiară (copie semnată și certificată conform cu originalul).</w:t>
      </w:r>
    </w:p>
    <w:p w14:paraId="4DA1AFB7" w14:textId="70DD0233" w:rsidR="00DF1FD4" w:rsidRPr="00B977F6" w:rsidRDefault="00DF1FD4" w:rsidP="00DF1FD4">
      <w:pPr>
        <w:pStyle w:val="ListParagraph"/>
        <w:numPr>
          <w:ilvl w:val="0"/>
          <w:numId w:val="9"/>
        </w:numPr>
        <w:spacing w:after="0" w:line="360" w:lineRule="auto"/>
        <w:jc w:val="both"/>
        <w:rPr>
          <w:rFonts w:ascii="Trebuchet MS" w:hAnsi="Trebuchet MS"/>
          <w:lang w:val="ro-RO"/>
        </w:rPr>
      </w:pPr>
      <w:r w:rsidRPr="00B977F6">
        <w:rPr>
          <w:rFonts w:ascii="Trebuchet MS" w:hAnsi="Trebuchet MS"/>
          <w:b/>
          <w:bCs/>
          <w:lang w:val="ro-RO"/>
        </w:rPr>
        <w:t>Declarație pe proprie răspundere</w:t>
      </w:r>
      <w:r w:rsidRPr="00B977F6">
        <w:rPr>
          <w:rFonts w:ascii="Trebuchet MS" w:hAnsi="Trebuchet MS"/>
          <w:lang w:val="ro-RO"/>
        </w:rPr>
        <w:t>: Privind obligațiile de plată a impozitelor și taxelor locale, semnată de reprezentantul legal (original sau cu semnătură electronică extinsă).</w:t>
      </w:r>
    </w:p>
    <w:p w14:paraId="4EDEED66" w14:textId="5ACFC7D2" w:rsidR="00DF1FD4" w:rsidRPr="00B977F6" w:rsidRDefault="00DF1FD4" w:rsidP="00DF1FD4">
      <w:pPr>
        <w:pStyle w:val="ListParagraph"/>
        <w:numPr>
          <w:ilvl w:val="0"/>
          <w:numId w:val="9"/>
        </w:numPr>
        <w:spacing w:after="0" w:line="360" w:lineRule="auto"/>
        <w:jc w:val="both"/>
        <w:rPr>
          <w:rFonts w:ascii="Trebuchet MS" w:hAnsi="Trebuchet MS"/>
          <w:lang w:val="ro-RO"/>
        </w:rPr>
      </w:pPr>
      <w:r w:rsidRPr="00B977F6">
        <w:rPr>
          <w:rFonts w:ascii="Trebuchet MS" w:hAnsi="Trebuchet MS"/>
          <w:b/>
          <w:bCs/>
          <w:lang w:val="ro-RO"/>
        </w:rPr>
        <w:t>Declarație pe proprie răspundere</w:t>
      </w:r>
      <w:r w:rsidRPr="00B977F6">
        <w:rPr>
          <w:rFonts w:ascii="Trebuchet MS" w:hAnsi="Trebuchet MS"/>
          <w:lang w:val="ro-RO"/>
        </w:rPr>
        <w:t>: Privind obligațiile de plată a impozitelor, taxelor și contribuțiilor de asigurări sociale la bugetul consolidat, semnată de reprezentantul legal (original sau cu semnătură electronică extinsă).</w:t>
      </w:r>
    </w:p>
    <w:p w14:paraId="3D9C2441" w14:textId="67BC33ED" w:rsidR="00607CD4" w:rsidRPr="00B977F6" w:rsidRDefault="00607CD4" w:rsidP="00DF1FD4">
      <w:pPr>
        <w:pStyle w:val="ListParagraph"/>
        <w:numPr>
          <w:ilvl w:val="0"/>
          <w:numId w:val="9"/>
        </w:numPr>
        <w:spacing w:after="0" w:line="360" w:lineRule="auto"/>
        <w:jc w:val="both"/>
        <w:rPr>
          <w:rFonts w:ascii="Trebuchet MS" w:hAnsi="Trebuchet MS"/>
          <w:lang w:val="ro-RO"/>
        </w:rPr>
      </w:pPr>
      <w:r w:rsidRPr="00B977F6">
        <w:rPr>
          <w:rFonts w:ascii="Trebuchet MS" w:hAnsi="Trebuchet MS"/>
          <w:b/>
          <w:bCs/>
          <w:lang w:val="ro-RO"/>
        </w:rPr>
        <w:t>Declarație pe proprie răspundere</w:t>
      </w:r>
      <w:r w:rsidRPr="00B977F6">
        <w:rPr>
          <w:rFonts w:ascii="Trebuchet MS" w:hAnsi="Trebuchet MS"/>
          <w:lang w:val="ro-RO"/>
        </w:rPr>
        <w:t>:Conform căreia partenerul nu se află în stare de insolvență, faliment sau criză financiară, conform </w:t>
      </w:r>
      <w:r w:rsidRPr="00B977F6">
        <w:rPr>
          <w:rFonts w:ascii="Trebuchet MS" w:hAnsi="Trebuchet MS"/>
          <w:b/>
          <w:bCs/>
          <w:lang w:val="ro-RO"/>
        </w:rPr>
        <w:t>OUG nr. 46/2013</w:t>
      </w:r>
      <w:r w:rsidRPr="00B977F6">
        <w:rPr>
          <w:rFonts w:ascii="Trebuchet MS" w:hAnsi="Trebuchet MS"/>
          <w:lang w:val="ro-RO"/>
        </w:rPr>
        <w:t> și </w:t>
      </w:r>
      <w:r w:rsidRPr="00B977F6">
        <w:rPr>
          <w:rFonts w:ascii="Trebuchet MS" w:hAnsi="Trebuchet MS"/>
          <w:b/>
          <w:bCs/>
          <w:lang w:val="ro-RO"/>
        </w:rPr>
        <w:t>Legii nr. 85/2014</w:t>
      </w:r>
    </w:p>
    <w:p w14:paraId="59464DCD" w14:textId="19347383" w:rsidR="00DF1FD4" w:rsidRPr="00B977F6" w:rsidRDefault="00DF1FD4" w:rsidP="00DF1FD4">
      <w:pPr>
        <w:pStyle w:val="ListParagraph"/>
        <w:numPr>
          <w:ilvl w:val="0"/>
          <w:numId w:val="9"/>
        </w:numPr>
        <w:spacing w:after="0" w:line="360" w:lineRule="auto"/>
        <w:jc w:val="both"/>
        <w:rPr>
          <w:rFonts w:ascii="Trebuchet MS" w:hAnsi="Trebuchet MS"/>
          <w:lang w:val="ro-RO"/>
        </w:rPr>
      </w:pPr>
      <w:r w:rsidRPr="00B977F6">
        <w:rPr>
          <w:rFonts w:ascii="Trebuchet MS" w:hAnsi="Trebuchet MS"/>
          <w:b/>
          <w:bCs/>
          <w:lang w:val="ro-RO"/>
        </w:rPr>
        <w:t>Scrisoare de intenție</w:t>
      </w:r>
      <w:r w:rsidRPr="00B977F6">
        <w:rPr>
          <w:rFonts w:ascii="Trebuchet MS" w:hAnsi="Trebuchet MS"/>
          <w:lang w:val="ro-RO"/>
        </w:rPr>
        <w:t>: Care să detalieze interesul pentru parteneriat, activitățile propuse și contribuția la atingerea indicatorilor (original sau cu semnătură electronică extinsă).</w:t>
      </w:r>
    </w:p>
    <w:p w14:paraId="792392F4" w14:textId="1D153FBF" w:rsidR="00DF1FD4" w:rsidRPr="00B977F6" w:rsidRDefault="00DF1FD4" w:rsidP="00DF1FD4">
      <w:pPr>
        <w:pStyle w:val="ListParagraph"/>
        <w:numPr>
          <w:ilvl w:val="0"/>
          <w:numId w:val="9"/>
        </w:numPr>
        <w:spacing w:after="0" w:line="360" w:lineRule="auto"/>
        <w:jc w:val="both"/>
        <w:rPr>
          <w:rFonts w:ascii="Trebuchet MS" w:hAnsi="Trebuchet MS"/>
          <w:lang w:val="ro-RO"/>
        </w:rPr>
      </w:pPr>
      <w:r w:rsidRPr="00B977F6">
        <w:rPr>
          <w:rFonts w:ascii="Trebuchet MS" w:hAnsi="Trebuchet MS"/>
          <w:b/>
          <w:bCs/>
          <w:lang w:val="ro-RO"/>
        </w:rPr>
        <w:t>Dovada acreditării</w:t>
      </w:r>
      <w:r w:rsidRPr="00B977F6">
        <w:rPr>
          <w:rFonts w:ascii="Trebuchet MS" w:hAnsi="Trebuchet MS"/>
          <w:lang w:val="ro-RO"/>
        </w:rPr>
        <w:t>: Certificat de acreditare ca furnizor de servicii sociale, valabil la data depunerii (copie semnată și certificată conform cu originalul).</w:t>
      </w:r>
    </w:p>
    <w:p w14:paraId="59107F02" w14:textId="5D7079F7" w:rsidR="00467505" w:rsidRPr="00B977F6" w:rsidRDefault="00467505" w:rsidP="00DF1FD4">
      <w:pPr>
        <w:pStyle w:val="ListParagraph"/>
        <w:numPr>
          <w:ilvl w:val="0"/>
          <w:numId w:val="9"/>
        </w:numPr>
        <w:spacing w:after="0" w:line="360" w:lineRule="auto"/>
        <w:jc w:val="both"/>
        <w:rPr>
          <w:rFonts w:ascii="Trebuchet MS" w:hAnsi="Trebuchet MS"/>
          <w:lang w:val="ro-RO"/>
        </w:rPr>
      </w:pPr>
      <w:r w:rsidRPr="00B977F6">
        <w:rPr>
          <w:rFonts w:ascii="Trebuchet MS" w:hAnsi="Trebuchet MS"/>
          <w:b/>
          <w:bCs/>
          <w:lang w:val="ro-RO"/>
        </w:rPr>
        <w:t>Notă justificativă</w:t>
      </w:r>
      <w:r w:rsidRPr="00B977F6">
        <w:rPr>
          <w:rFonts w:ascii="Trebuchet MS" w:hAnsi="Trebuchet MS"/>
          <w:lang w:val="ro-RO"/>
        </w:rPr>
        <w:t>: O analiză a valorii adăugate a parteneriatului în ceea ce privește utilizarea eficientă a fondurilor, precizând rolul, responsabilitățile, contribuția și expertiza partenerului în implementarea proiectului (original sau cu semnătură electronică extinsă).</w:t>
      </w:r>
    </w:p>
    <w:p w14:paraId="707F8FA3" w14:textId="77777777" w:rsidR="00DF1FD4" w:rsidRPr="00B977F6" w:rsidRDefault="00DF1FD4" w:rsidP="00DF1FD4">
      <w:pPr>
        <w:spacing w:after="0" w:line="360" w:lineRule="auto"/>
        <w:jc w:val="both"/>
        <w:rPr>
          <w:rFonts w:ascii="Trebuchet MS" w:hAnsi="Trebuchet MS"/>
          <w:lang w:val="ro-RO"/>
        </w:rPr>
      </w:pPr>
    </w:p>
    <w:p w14:paraId="21552F89" w14:textId="77777777" w:rsidR="00DF1FD4" w:rsidRPr="00B977F6" w:rsidRDefault="00DF1FD4" w:rsidP="00DF1FD4">
      <w:pPr>
        <w:spacing w:after="0" w:line="360" w:lineRule="auto"/>
        <w:jc w:val="both"/>
        <w:rPr>
          <w:rFonts w:ascii="Trebuchet MS" w:hAnsi="Trebuchet MS"/>
          <w:b/>
          <w:bCs/>
          <w:sz w:val="28"/>
          <w:szCs w:val="28"/>
          <w:lang w:val="ro-RO"/>
        </w:rPr>
      </w:pPr>
      <w:r w:rsidRPr="00B977F6">
        <w:rPr>
          <w:rFonts w:ascii="Trebuchet MS" w:hAnsi="Trebuchet MS"/>
          <w:b/>
          <w:bCs/>
          <w:sz w:val="28"/>
          <w:szCs w:val="28"/>
          <w:lang w:val="ro-RO"/>
        </w:rPr>
        <w:t>7. MODALITATEA DE TRANSMITERE A DOCUMENTELOR</w:t>
      </w:r>
    </w:p>
    <w:p w14:paraId="5C0D68D8"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Documentele vor fi transmise prin una dintre următoarele metode:</w:t>
      </w:r>
    </w:p>
    <w:p w14:paraId="097C0AA7" w14:textId="4DF0D73F" w:rsidR="00DF1FD4" w:rsidRPr="00B977F6" w:rsidRDefault="00DF1FD4" w:rsidP="00DF1FD4">
      <w:pPr>
        <w:pStyle w:val="ListParagraph"/>
        <w:numPr>
          <w:ilvl w:val="0"/>
          <w:numId w:val="27"/>
        </w:numPr>
        <w:spacing w:after="0" w:line="360" w:lineRule="auto"/>
        <w:jc w:val="both"/>
        <w:rPr>
          <w:rFonts w:ascii="Trebuchet MS" w:hAnsi="Trebuchet MS"/>
          <w:lang w:val="ro-RO"/>
        </w:rPr>
      </w:pPr>
      <w:r w:rsidRPr="00B977F6">
        <w:rPr>
          <w:rFonts w:ascii="Trebuchet MS" w:hAnsi="Trebuchet MS"/>
          <w:b/>
          <w:bCs/>
          <w:lang w:val="ro-RO"/>
        </w:rPr>
        <w:lastRenderedPageBreak/>
        <w:t>Poștă/curier</w:t>
      </w:r>
      <w:r w:rsidRPr="00B977F6">
        <w:rPr>
          <w:rFonts w:ascii="Trebuchet MS" w:hAnsi="Trebuchet MS"/>
          <w:lang w:val="ro-RO"/>
        </w:rPr>
        <w:t>: La adresa</w:t>
      </w:r>
      <w:r w:rsidR="00510D50" w:rsidRPr="00B977F6">
        <w:rPr>
          <w:rFonts w:ascii="Trebuchet MS" w:hAnsi="Trebuchet MS"/>
          <w:lang w:val="ro-RO"/>
        </w:rPr>
        <w:t xml:space="preserve"> </w:t>
      </w:r>
      <w:r w:rsidR="00FD327C" w:rsidRPr="00B977F6">
        <w:rPr>
          <w:rFonts w:ascii="Trebuchet MS" w:hAnsi="Trebuchet MS"/>
          <w:b/>
          <w:bCs/>
        </w:rPr>
        <w:t>Jud. Teleorman, Oraş Videle, cod 145300, Str. Republicii Nr. 2</w:t>
      </w:r>
      <w:r w:rsidR="00731210" w:rsidRPr="00B977F6">
        <w:rPr>
          <w:rFonts w:ascii="Trebuchet MS" w:hAnsi="Trebuchet MS"/>
          <w:lang w:val="ro-RO"/>
        </w:rPr>
        <w:t xml:space="preserve"> </w:t>
      </w:r>
      <w:r w:rsidRPr="00B977F6">
        <w:rPr>
          <w:rFonts w:ascii="Trebuchet MS" w:hAnsi="Trebuchet MS"/>
          <w:lang w:val="ro-RO"/>
        </w:rPr>
        <w:t>până la data de </w:t>
      </w:r>
      <w:r w:rsidR="00B977F6">
        <w:rPr>
          <w:rFonts w:ascii="Trebuchet MS" w:hAnsi="Trebuchet MS"/>
          <w:b/>
          <w:bCs/>
          <w:lang w:val="ro-RO"/>
        </w:rPr>
        <w:t>29</w:t>
      </w:r>
      <w:r w:rsidR="00F12BAA" w:rsidRPr="00B977F6">
        <w:rPr>
          <w:rFonts w:ascii="Trebuchet MS" w:hAnsi="Trebuchet MS"/>
          <w:b/>
          <w:bCs/>
          <w:lang w:val="ro-RO"/>
        </w:rPr>
        <w:t>.0</w:t>
      </w:r>
      <w:r w:rsidR="00B977F6">
        <w:rPr>
          <w:rFonts w:ascii="Trebuchet MS" w:hAnsi="Trebuchet MS"/>
          <w:b/>
          <w:bCs/>
          <w:lang w:val="ro-RO"/>
        </w:rPr>
        <w:t>7</w:t>
      </w:r>
      <w:r w:rsidR="00F12BAA" w:rsidRPr="00B977F6">
        <w:rPr>
          <w:rFonts w:ascii="Trebuchet MS" w:hAnsi="Trebuchet MS"/>
          <w:b/>
          <w:bCs/>
          <w:lang w:val="ro-RO"/>
        </w:rPr>
        <w:t>.2025</w:t>
      </w:r>
      <w:r w:rsidRPr="00B977F6">
        <w:rPr>
          <w:rFonts w:ascii="Trebuchet MS" w:hAnsi="Trebuchet MS"/>
          <w:b/>
          <w:bCs/>
          <w:lang w:val="ro-RO"/>
        </w:rPr>
        <w:t xml:space="preserve"> ora </w:t>
      </w:r>
      <w:r w:rsidR="00FD327C" w:rsidRPr="00B977F6">
        <w:rPr>
          <w:rFonts w:ascii="Trebuchet MS" w:hAnsi="Trebuchet MS"/>
          <w:b/>
          <w:bCs/>
          <w:lang w:val="ro-RO"/>
        </w:rPr>
        <w:t>1</w:t>
      </w:r>
      <w:r w:rsidR="00B977F6">
        <w:rPr>
          <w:rFonts w:ascii="Trebuchet MS" w:hAnsi="Trebuchet MS"/>
          <w:b/>
          <w:bCs/>
          <w:lang w:val="ro-RO"/>
        </w:rPr>
        <w:t>6</w:t>
      </w:r>
      <w:r w:rsidRPr="00B977F6">
        <w:rPr>
          <w:rFonts w:ascii="Trebuchet MS" w:hAnsi="Trebuchet MS"/>
          <w:b/>
          <w:bCs/>
          <w:lang w:val="ro-RO"/>
        </w:rPr>
        <w:t>:00</w:t>
      </w:r>
      <w:r w:rsidRPr="00B977F6">
        <w:rPr>
          <w:rFonts w:ascii="Trebuchet MS" w:hAnsi="Trebuchet MS"/>
          <w:lang w:val="ro-RO"/>
        </w:rPr>
        <w:t xml:space="preserve">. Pe plic se va menționa: „Pentru selecția de parteneri Program Incluziune și Demnitate Socială – proiectul Îngrijire la domiciliu pentru persoane vârstnice”, în atenția Nume reprezentant, </w:t>
      </w:r>
      <w:r w:rsidR="00F97CFC" w:rsidRPr="00B977F6">
        <w:rPr>
          <w:rFonts w:ascii="Trebuchet MS" w:hAnsi="Trebuchet MS"/>
          <w:lang w:val="ro-RO"/>
        </w:rPr>
        <w:t xml:space="preserve">Primar </w:t>
      </w:r>
      <w:r w:rsidR="00FD327C" w:rsidRPr="00B977F6">
        <w:rPr>
          <w:rFonts w:ascii="Trebuchet MS" w:hAnsi="Trebuchet MS"/>
          <w:lang w:val="ro-RO"/>
        </w:rPr>
        <w:t>Cornel GOGAN</w:t>
      </w:r>
    </w:p>
    <w:p w14:paraId="76B15685" w14:textId="3B0C5F5D" w:rsidR="00DF1FD4" w:rsidRPr="00B977F6" w:rsidRDefault="00DF1FD4" w:rsidP="00DF1FD4">
      <w:pPr>
        <w:pStyle w:val="ListParagraph"/>
        <w:numPr>
          <w:ilvl w:val="0"/>
          <w:numId w:val="27"/>
        </w:numPr>
        <w:spacing w:after="0" w:line="360" w:lineRule="auto"/>
        <w:jc w:val="both"/>
        <w:rPr>
          <w:rFonts w:ascii="Trebuchet MS" w:hAnsi="Trebuchet MS"/>
          <w:lang w:val="ro-RO"/>
        </w:rPr>
      </w:pPr>
      <w:r w:rsidRPr="00B977F6">
        <w:rPr>
          <w:rFonts w:ascii="Trebuchet MS" w:hAnsi="Trebuchet MS"/>
          <w:b/>
          <w:bCs/>
          <w:lang w:val="ro-RO"/>
        </w:rPr>
        <w:t>E-mail</w:t>
      </w:r>
      <w:r w:rsidRPr="00B977F6">
        <w:rPr>
          <w:rFonts w:ascii="Trebuchet MS" w:hAnsi="Trebuchet MS"/>
          <w:lang w:val="ro-RO"/>
        </w:rPr>
        <w:t>: La adresa</w:t>
      </w:r>
      <w:r w:rsidR="00F12BAA" w:rsidRPr="00B977F6">
        <w:rPr>
          <w:rFonts w:ascii="Trebuchet MS" w:hAnsi="Trebuchet MS"/>
          <w:lang w:val="ro-RO"/>
        </w:rPr>
        <w:t xml:space="preserve"> </w:t>
      </w:r>
      <w:r w:rsidR="007037D9" w:rsidRPr="00B977F6">
        <w:rPr>
          <w:rFonts w:ascii="Trebuchet MS" w:hAnsi="Trebuchet MS"/>
        </w:rPr>
        <w:t> </w:t>
      </w:r>
      <w:hyperlink r:id="rId8" w:history="1">
        <w:r w:rsidR="007037D9" w:rsidRPr="00B977F6">
          <w:rPr>
            <w:rStyle w:val="Hyperlink"/>
            <w:rFonts w:ascii="Trebuchet MS" w:hAnsi="Trebuchet MS"/>
          </w:rPr>
          <w:t>office@primariavidele.ro</w:t>
        </w:r>
      </w:hyperlink>
      <w:r w:rsidRPr="00B977F6">
        <w:rPr>
          <w:rFonts w:ascii="Trebuchet MS" w:hAnsi="Trebuchet MS"/>
          <w:lang w:val="ro-RO"/>
        </w:rPr>
        <w:t>, până la data de </w:t>
      </w:r>
      <w:r w:rsidR="00B977F6">
        <w:rPr>
          <w:rFonts w:ascii="Trebuchet MS" w:hAnsi="Trebuchet MS"/>
          <w:b/>
          <w:bCs/>
          <w:lang w:val="ro-RO"/>
        </w:rPr>
        <w:t>29</w:t>
      </w:r>
      <w:r w:rsidR="00F12BAA" w:rsidRPr="00B977F6">
        <w:rPr>
          <w:rFonts w:ascii="Trebuchet MS" w:hAnsi="Trebuchet MS"/>
          <w:b/>
          <w:bCs/>
          <w:lang w:val="ro-RO"/>
        </w:rPr>
        <w:t>.0</w:t>
      </w:r>
      <w:r w:rsidR="00B977F6">
        <w:rPr>
          <w:rFonts w:ascii="Trebuchet MS" w:hAnsi="Trebuchet MS"/>
          <w:b/>
          <w:bCs/>
          <w:lang w:val="ro-RO"/>
        </w:rPr>
        <w:t>7</w:t>
      </w:r>
      <w:r w:rsidR="00F12BAA" w:rsidRPr="00B977F6">
        <w:rPr>
          <w:rFonts w:ascii="Trebuchet MS" w:hAnsi="Trebuchet MS"/>
          <w:b/>
          <w:bCs/>
          <w:lang w:val="ro-RO"/>
        </w:rPr>
        <w:t>.2025</w:t>
      </w:r>
      <w:r w:rsidRPr="00B977F6">
        <w:rPr>
          <w:rFonts w:ascii="Trebuchet MS" w:hAnsi="Trebuchet MS"/>
          <w:b/>
          <w:bCs/>
          <w:lang w:val="ro-RO"/>
        </w:rPr>
        <w:t xml:space="preserve"> ora </w:t>
      </w:r>
      <w:r w:rsidR="00B977F6">
        <w:rPr>
          <w:rFonts w:ascii="Trebuchet MS" w:hAnsi="Trebuchet MS"/>
          <w:b/>
          <w:bCs/>
          <w:lang w:val="ro-RO"/>
        </w:rPr>
        <w:t>23</w:t>
      </w:r>
      <w:r w:rsidRPr="00B977F6">
        <w:rPr>
          <w:rFonts w:ascii="Trebuchet MS" w:hAnsi="Trebuchet MS"/>
          <w:b/>
          <w:bCs/>
          <w:lang w:val="ro-RO"/>
        </w:rPr>
        <w:t>:</w:t>
      </w:r>
      <w:r w:rsidR="00B977F6">
        <w:rPr>
          <w:rFonts w:ascii="Trebuchet MS" w:hAnsi="Trebuchet MS"/>
          <w:b/>
          <w:bCs/>
          <w:lang w:val="ro-RO"/>
        </w:rPr>
        <w:t>59</w:t>
      </w:r>
      <w:r w:rsidRPr="00B977F6">
        <w:rPr>
          <w:rFonts w:ascii="Trebuchet MS" w:hAnsi="Trebuchet MS"/>
          <w:lang w:val="ro-RO"/>
        </w:rPr>
        <w:t>, cu subiectul: „Pentru selecția de parteneri Program Incluziune și Demnitate Socială – proiectul Îngrijire la domiciliu pentru persoane vârstnice”.</w:t>
      </w:r>
    </w:p>
    <w:p w14:paraId="243EC41C" w14:textId="77777777" w:rsidR="00DF1FD4" w:rsidRPr="00B977F6" w:rsidRDefault="00DF1FD4" w:rsidP="00DF1FD4">
      <w:pPr>
        <w:spacing w:after="0" w:line="360" w:lineRule="auto"/>
        <w:jc w:val="both"/>
        <w:rPr>
          <w:rFonts w:ascii="Trebuchet MS" w:hAnsi="Trebuchet MS"/>
          <w:sz w:val="28"/>
          <w:szCs w:val="28"/>
          <w:lang w:val="ro-RO"/>
        </w:rPr>
      </w:pPr>
    </w:p>
    <w:p w14:paraId="6EC750FC" w14:textId="77777777" w:rsidR="00DF1FD4" w:rsidRPr="00B977F6" w:rsidRDefault="00DF1FD4" w:rsidP="00DF1FD4">
      <w:pPr>
        <w:spacing w:after="0" w:line="360" w:lineRule="auto"/>
        <w:jc w:val="both"/>
        <w:rPr>
          <w:rFonts w:ascii="Trebuchet MS" w:hAnsi="Trebuchet MS"/>
          <w:b/>
          <w:bCs/>
          <w:sz w:val="28"/>
          <w:szCs w:val="28"/>
          <w:lang w:val="ro-RO"/>
        </w:rPr>
      </w:pPr>
      <w:r w:rsidRPr="00B977F6">
        <w:rPr>
          <w:rFonts w:ascii="Trebuchet MS" w:hAnsi="Trebuchet MS"/>
          <w:b/>
          <w:bCs/>
          <w:sz w:val="28"/>
          <w:szCs w:val="28"/>
          <w:lang w:val="ro-RO"/>
        </w:rPr>
        <w:t>8. PROCESUL DE EVALUARE ȘI SELECȚIE</w:t>
      </w:r>
    </w:p>
    <w:p w14:paraId="6F7ABD1E" w14:textId="352EBAE4"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Selecția partenerului se va realiza pe baza următoarei grile de evaluare</w:t>
      </w:r>
      <w:r w:rsidR="00873591" w:rsidRPr="00B977F6">
        <w:rPr>
          <w:rFonts w:ascii="Trebuchet MS" w:hAnsi="Trebuchet MS"/>
          <w:lang w:val="ro-RO"/>
        </w:rPr>
        <w:t>:</w:t>
      </w:r>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741"/>
        <w:gridCol w:w="7724"/>
        <w:gridCol w:w="889"/>
      </w:tblGrid>
      <w:tr w:rsidR="00DF1FD4" w:rsidRPr="00B977F6" w14:paraId="06A2171C" w14:textId="77777777" w:rsidTr="00DF1FD4">
        <w:trPr>
          <w:tblHeader/>
        </w:trPr>
        <w:tc>
          <w:tcPr>
            <w:tcW w:w="397" w:type="pct"/>
            <w:tcBorders>
              <w:top w:val="single" w:sz="2" w:space="0" w:color="auto"/>
              <w:left w:val="single" w:sz="2" w:space="0" w:color="auto"/>
              <w:bottom w:val="single" w:sz="2" w:space="0" w:color="auto"/>
              <w:right w:val="single" w:sz="2" w:space="0" w:color="auto"/>
            </w:tcBorders>
            <w:tcMar>
              <w:top w:w="15" w:type="dxa"/>
              <w:left w:w="15" w:type="dxa"/>
              <w:bottom w:w="137" w:type="dxa"/>
              <w:right w:w="15" w:type="dxa"/>
            </w:tcMar>
            <w:vAlign w:val="bottom"/>
            <w:hideMark/>
          </w:tcPr>
          <w:p w14:paraId="52B6258D" w14:textId="77777777" w:rsidR="00DF1FD4" w:rsidRPr="00B977F6" w:rsidRDefault="00DF1FD4" w:rsidP="00DF1FD4">
            <w:pPr>
              <w:spacing w:after="0" w:line="360" w:lineRule="auto"/>
              <w:jc w:val="both"/>
              <w:rPr>
                <w:rFonts w:ascii="Trebuchet MS" w:hAnsi="Trebuchet MS"/>
                <w:b/>
                <w:bCs/>
                <w:lang w:val="ro-RO"/>
              </w:rPr>
            </w:pPr>
            <w:r w:rsidRPr="00B977F6">
              <w:rPr>
                <w:rFonts w:ascii="Trebuchet MS" w:hAnsi="Trebuchet MS"/>
                <w:b/>
                <w:bCs/>
                <w:lang w:val="ro-RO"/>
              </w:rPr>
              <w:t>Nr. Crt.</w:t>
            </w:r>
          </w:p>
        </w:tc>
        <w:tc>
          <w:tcPr>
            <w:tcW w:w="4137" w:type="pct"/>
            <w:tcBorders>
              <w:top w:val="single" w:sz="2" w:space="0" w:color="auto"/>
              <w:left w:val="single" w:sz="2" w:space="0" w:color="auto"/>
              <w:bottom w:val="single" w:sz="2" w:space="0" w:color="auto"/>
              <w:right w:val="single" w:sz="2" w:space="0" w:color="auto"/>
            </w:tcBorders>
            <w:tcMar>
              <w:top w:w="15" w:type="dxa"/>
              <w:left w:w="15" w:type="dxa"/>
              <w:bottom w:w="137" w:type="dxa"/>
              <w:right w:w="15" w:type="dxa"/>
            </w:tcMar>
            <w:vAlign w:val="bottom"/>
            <w:hideMark/>
          </w:tcPr>
          <w:p w14:paraId="30CB8397" w14:textId="77777777" w:rsidR="00DF1FD4" w:rsidRPr="00B977F6" w:rsidRDefault="00DF1FD4" w:rsidP="00DF1FD4">
            <w:pPr>
              <w:spacing w:after="0" w:line="360" w:lineRule="auto"/>
              <w:jc w:val="both"/>
              <w:rPr>
                <w:rFonts w:ascii="Trebuchet MS" w:hAnsi="Trebuchet MS"/>
                <w:b/>
                <w:bCs/>
                <w:lang w:val="ro-RO"/>
              </w:rPr>
            </w:pPr>
            <w:r w:rsidRPr="00B977F6">
              <w:rPr>
                <w:rFonts w:ascii="Trebuchet MS" w:hAnsi="Trebuchet MS"/>
                <w:b/>
                <w:bCs/>
                <w:lang w:val="ro-RO"/>
              </w:rPr>
              <w:t>Criterii de selecție a partenerului</w:t>
            </w:r>
          </w:p>
        </w:tc>
        <w:tc>
          <w:tcPr>
            <w:tcW w:w="466" w:type="pct"/>
            <w:tcBorders>
              <w:top w:val="single" w:sz="2" w:space="0" w:color="auto"/>
              <w:left w:val="single" w:sz="2" w:space="0" w:color="auto"/>
              <w:bottom w:val="single" w:sz="2" w:space="0" w:color="auto"/>
              <w:right w:val="single" w:sz="2" w:space="0" w:color="auto"/>
            </w:tcBorders>
            <w:tcMar>
              <w:top w:w="15" w:type="dxa"/>
              <w:left w:w="15" w:type="dxa"/>
              <w:bottom w:w="137" w:type="dxa"/>
              <w:right w:w="15" w:type="dxa"/>
            </w:tcMar>
            <w:vAlign w:val="bottom"/>
            <w:hideMark/>
          </w:tcPr>
          <w:p w14:paraId="0A840AE1" w14:textId="77777777" w:rsidR="00DF1FD4" w:rsidRPr="00B977F6" w:rsidRDefault="00DF1FD4" w:rsidP="00DF1FD4">
            <w:pPr>
              <w:spacing w:after="0" w:line="360" w:lineRule="auto"/>
              <w:jc w:val="both"/>
              <w:rPr>
                <w:rFonts w:ascii="Trebuchet MS" w:hAnsi="Trebuchet MS"/>
                <w:b/>
                <w:bCs/>
                <w:lang w:val="ro-RO"/>
              </w:rPr>
            </w:pPr>
            <w:r w:rsidRPr="00B977F6">
              <w:rPr>
                <w:rFonts w:ascii="Trebuchet MS" w:hAnsi="Trebuchet MS"/>
                <w:b/>
                <w:bCs/>
                <w:lang w:val="ro-RO"/>
              </w:rPr>
              <w:t>Punctaj</w:t>
            </w:r>
          </w:p>
        </w:tc>
      </w:tr>
      <w:tr w:rsidR="00DF1FD4" w:rsidRPr="00B977F6" w14:paraId="13414650" w14:textId="77777777" w:rsidTr="00DF1FD4">
        <w:tc>
          <w:tcPr>
            <w:tcW w:w="397"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135D3796"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1</w:t>
            </w:r>
          </w:p>
        </w:tc>
        <w:tc>
          <w:tcPr>
            <w:tcW w:w="4137"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7A2A219F"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Dovada acreditării ca furnizor de servicii sociale (valabilitate și conformitate cu Legea nr. 197/2012)</w:t>
            </w:r>
          </w:p>
        </w:tc>
        <w:tc>
          <w:tcPr>
            <w:tcW w:w="466"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3D58D071"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20</w:t>
            </w:r>
          </w:p>
        </w:tc>
      </w:tr>
      <w:tr w:rsidR="00DF1FD4" w:rsidRPr="00B977F6" w14:paraId="2620F954" w14:textId="77777777" w:rsidTr="00DF1FD4">
        <w:tc>
          <w:tcPr>
            <w:tcW w:w="397"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4A331493"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2</w:t>
            </w:r>
          </w:p>
        </w:tc>
        <w:tc>
          <w:tcPr>
            <w:tcW w:w="4137"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24A91702"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Personal cu calificări necesare pentru activitățile propuse (experiență și certificări relevante ale echipei)</w:t>
            </w:r>
          </w:p>
        </w:tc>
        <w:tc>
          <w:tcPr>
            <w:tcW w:w="466"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05E465C5"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20</w:t>
            </w:r>
          </w:p>
        </w:tc>
      </w:tr>
      <w:tr w:rsidR="00DF1FD4" w:rsidRPr="00B977F6" w14:paraId="16696DF5" w14:textId="77777777" w:rsidTr="00DF1FD4">
        <w:tc>
          <w:tcPr>
            <w:tcW w:w="397"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5A09DF49"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3</w:t>
            </w:r>
          </w:p>
        </w:tc>
        <w:tc>
          <w:tcPr>
            <w:tcW w:w="4137"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47C7D035"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Capacitate financiară a partenerului (analiza situațiilor financiare și a contribuției proprii)</w:t>
            </w:r>
          </w:p>
        </w:tc>
        <w:tc>
          <w:tcPr>
            <w:tcW w:w="466"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578B4F2E"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20</w:t>
            </w:r>
          </w:p>
        </w:tc>
      </w:tr>
      <w:tr w:rsidR="00DF1FD4" w:rsidRPr="00B977F6" w14:paraId="4B115C19" w14:textId="77777777" w:rsidTr="00DF1FD4">
        <w:tc>
          <w:tcPr>
            <w:tcW w:w="397"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65AC061A"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4</w:t>
            </w:r>
          </w:p>
        </w:tc>
        <w:tc>
          <w:tcPr>
            <w:tcW w:w="4137"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1372F2D5"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Relevanța activităților propuse în scrisoarea de intenție pentru atingerea indicatorilor de realizare (6532, 6532.1) și rezultat (6516, 6516.1)</w:t>
            </w:r>
          </w:p>
        </w:tc>
        <w:tc>
          <w:tcPr>
            <w:tcW w:w="466"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3BDA919F"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lang w:val="ro-RO"/>
              </w:rPr>
              <w:t>40</w:t>
            </w:r>
          </w:p>
        </w:tc>
      </w:tr>
      <w:tr w:rsidR="00DF1FD4" w:rsidRPr="00B977F6" w14:paraId="79C6EFAC" w14:textId="77777777" w:rsidTr="00DF1FD4">
        <w:tc>
          <w:tcPr>
            <w:tcW w:w="397"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74071507"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TOTAL</w:t>
            </w:r>
          </w:p>
        </w:tc>
        <w:tc>
          <w:tcPr>
            <w:tcW w:w="4137"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4EBEA79A" w14:textId="77777777" w:rsidR="00DF1FD4" w:rsidRPr="00B977F6" w:rsidRDefault="00DF1FD4" w:rsidP="00DF1FD4">
            <w:pPr>
              <w:spacing w:after="0" w:line="360" w:lineRule="auto"/>
              <w:jc w:val="both"/>
              <w:rPr>
                <w:rFonts w:ascii="Trebuchet MS" w:hAnsi="Trebuchet MS"/>
                <w:lang w:val="ro-RO"/>
              </w:rPr>
            </w:pPr>
          </w:p>
        </w:tc>
        <w:tc>
          <w:tcPr>
            <w:tcW w:w="466" w:type="pct"/>
            <w:tcBorders>
              <w:top w:val="single" w:sz="2" w:space="0" w:color="auto"/>
              <w:left w:val="single" w:sz="2" w:space="0" w:color="auto"/>
              <w:bottom w:val="single" w:sz="2" w:space="0" w:color="auto"/>
              <w:right w:val="single" w:sz="2" w:space="0" w:color="auto"/>
            </w:tcBorders>
            <w:tcMar>
              <w:top w:w="137" w:type="dxa"/>
              <w:left w:w="15" w:type="dxa"/>
              <w:bottom w:w="137" w:type="dxa"/>
              <w:right w:w="15" w:type="dxa"/>
            </w:tcMar>
            <w:vAlign w:val="bottom"/>
            <w:hideMark/>
          </w:tcPr>
          <w:p w14:paraId="033094BE"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100 puncte</w:t>
            </w:r>
          </w:p>
        </w:tc>
      </w:tr>
    </w:tbl>
    <w:p w14:paraId="5FE59198" w14:textId="77777777" w:rsidR="00DF1FD4" w:rsidRPr="00B977F6" w:rsidRDefault="00DF1FD4" w:rsidP="00DF1FD4">
      <w:pPr>
        <w:spacing w:after="0" w:line="360" w:lineRule="auto"/>
        <w:jc w:val="both"/>
        <w:rPr>
          <w:rFonts w:ascii="Trebuchet MS" w:hAnsi="Trebuchet MS"/>
          <w:lang w:val="ro-RO"/>
        </w:rPr>
      </w:pPr>
      <w:r w:rsidRPr="00B977F6">
        <w:rPr>
          <w:rFonts w:ascii="Trebuchet MS" w:hAnsi="Trebuchet MS"/>
          <w:b/>
          <w:bCs/>
          <w:lang w:val="ro-RO"/>
        </w:rPr>
        <w:t>Punctaj minim necesar</w:t>
      </w:r>
      <w:r w:rsidRPr="00B977F6">
        <w:rPr>
          <w:rFonts w:ascii="Trebuchet MS" w:hAnsi="Trebuchet MS"/>
          <w:lang w:val="ro-RO"/>
        </w:rPr>
        <w:t>: 60 puncte.</w:t>
      </w:r>
    </w:p>
    <w:p w14:paraId="050F6B95" w14:textId="77777777" w:rsidR="00DF1FD4" w:rsidRPr="00B977F6" w:rsidRDefault="00DF1FD4" w:rsidP="00DF1FD4">
      <w:pPr>
        <w:pStyle w:val="ListParagraph"/>
        <w:numPr>
          <w:ilvl w:val="0"/>
          <w:numId w:val="28"/>
        </w:numPr>
        <w:spacing w:after="0" w:line="360" w:lineRule="auto"/>
        <w:jc w:val="both"/>
        <w:rPr>
          <w:rFonts w:ascii="Trebuchet MS" w:hAnsi="Trebuchet MS"/>
          <w:lang w:val="ro-RO"/>
        </w:rPr>
      </w:pPr>
      <w:r w:rsidRPr="00B977F6">
        <w:rPr>
          <w:rFonts w:ascii="Trebuchet MS" w:hAnsi="Trebuchet MS"/>
          <w:lang w:val="ro-RO"/>
        </w:rPr>
        <w:t>Documentele incomplete sau transmise după termen vor fi respinse.</w:t>
      </w:r>
    </w:p>
    <w:p w14:paraId="3B9EF42B" w14:textId="77777777" w:rsidR="00DF1FD4" w:rsidRPr="00B977F6" w:rsidRDefault="00DF1FD4" w:rsidP="00DF1FD4">
      <w:pPr>
        <w:pStyle w:val="ListParagraph"/>
        <w:numPr>
          <w:ilvl w:val="0"/>
          <w:numId w:val="28"/>
        </w:numPr>
        <w:spacing w:after="0" w:line="360" w:lineRule="auto"/>
        <w:jc w:val="both"/>
        <w:rPr>
          <w:rFonts w:ascii="Trebuchet MS" w:hAnsi="Trebuchet MS"/>
          <w:lang w:val="ro-RO"/>
        </w:rPr>
      </w:pPr>
      <w:r w:rsidRPr="00B977F6">
        <w:rPr>
          <w:rFonts w:ascii="Trebuchet MS" w:hAnsi="Trebuchet MS"/>
          <w:lang w:val="ro-RO"/>
        </w:rPr>
        <w:lastRenderedPageBreak/>
        <w:t>Evaluarea va fi realizată de o comisie desemnată de solicitant, cu respectarea principiilor de transparență și nediscriminare.</w:t>
      </w:r>
    </w:p>
    <w:p w14:paraId="522AA528" w14:textId="77777777" w:rsidR="00467505" w:rsidRPr="00B977F6" w:rsidRDefault="00467505" w:rsidP="00DF1FD4">
      <w:pPr>
        <w:pStyle w:val="ListParagraph"/>
        <w:numPr>
          <w:ilvl w:val="0"/>
          <w:numId w:val="28"/>
        </w:numPr>
        <w:spacing w:after="0" w:line="360" w:lineRule="auto"/>
        <w:jc w:val="both"/>
        <w:rPr>
          <w:rFonts w:ascii="Trebuchet MS" w:hAnsi="Trebuchet MS"/>
          <w:lang w:val="ro-RO"/>
        </w:rPr>
      </w:pPr>
      <w:r w:rsidRPr="00B977F6">
        <w:rPr>
          <w:rFonts w:ascii="Trebuchet MS" w:hAnsi="Trebuchet MS"/>
          <w:lang w:val="ro-RO"/>
        </w:rPr>
        <w:t xml:space="preserve">Rezultatele selecției, inclusiv punctajele obținute de fiecare candidat admis și respins, vor fi comunicate participanților și publicate pe site-ul instituției în termen de 10 zile lucrătoare de la finalizarea evaluării. </w:t>
      </w:r>
    </w:p>
    <w:p w14:paraId="39C47DF4" w14:textId="53A3E8E6" w:rsidR="00467505" w:rsidRPr="00B977F6" w:rsidRDefault="00467505" w:rsidP="00DF1FD4">
      <w:pPr>
        <w:pStyle w:val="ListParagraph"/>
        <w:numPr>
          <w:ilvl w:val="0"/>
          <w:numId w:val="28"/>
        </w:numPr>
        <w:spacing w:after="0" w:line="360" w:lineRule="auto"/>
        <w:jc w:val="both"/>
        <w:rPr>
          <w:rFonts w:ascii="Trebuchet MS" w:hAnsi="Trebuchet MS"/>
          <w:lang w:val="ro-RO"/>
        </w:rPr>
      </w:pPr>
      <w:r w:rsidRPr="00B977F6">
        <w:rPr>
          <w:rFonts w:ascii="Trebuchet MS" w:hAnsi="Trebuchet MS"/>
          <w:lang w:val="ro-RO"/>
        </w:rPr>
        <w:t>Comisia de evaluare va fi constituită conform reglementărilor interne, respectând regimul incompatibilităților și conflictelor de interese, conform OUG nr. 66/2011 și Regulamentului UE 2018/1046.</w:t>
      </w:r>
    </w:p>
    <w:p w14:paraId="0245E9CA" w14:textId="25FABCA2" w:rsidR="00DF1FD4" w:rsidRPr="00B977F6" w:rsidRDefault="00DF1FD4" w:rsidP="00DF1FD4">
      <w:pPr>
        <w:spacing w:after="0" w:line="360" w:lineRule="auto"/>
        <w:jc w:val="both"/>
        <w:rPr>
          <w:rFonts w:ascii="Trebuchet MS" w:hAnsi="Trebuchet MS"/>
          <w:lang w:val="ro-RO"/>
        </w:rPr>
      </w:pPr>
    </w:p>
    <w:p w14:paraId="4F268954" w14:textId="77777777" w:rsidR="00DF1FD4" w:rsidRPr="00B977F6" w:rsidRDefault="00DF1FD4" w:rsidP="00DF1FD4">
      <w:pPr>
        <w:spacing w:after="0" w:line="360" w:lineRule="auto"/>
        <w:jc w:val="both"/>
        <w:rPr>
          <w:rFonts w:ascii="Trebuchet MS" w:hAnsi="Trebuchet MS"/>
          <w:b/>
          <w:bCs/>
          <w:sz w:val="28"/>
          <w:szCs w:val="28"/>
          <w:lang w:val="ro-RO"/>
        </w:rPr>
      </w:pPr>
      <w:r w:rsidRPr="00B977F6">
        <w:rPr>
          <w:rFonts w:ascii="Trebuchet MS" w:hAnsi="Trebuchet MS"/>
          <w:b/>
          <w:bCs/>
          <w:sz w:val="28"/>
          <w:szCs w:val="28"/>
          <w:lang w:val="ro-RO"/>
        </w:rPr>
        <w:t>9. DISPOZIȚII FINALE</w:t>
      </w:r>
    </w:p>
    <w:p w14:paraId="155AE70B" w14:textId="71F7AB7E" w:rsidR="00467505" w:rsidRPr="00B977F6" w:rsidRDefault="00467505" w:rsidP="00DF1FD4">
      <w:pPr>
        <w:pStyle w:val="ListParagraph"/>
        <w:numPr>
          <w:ilvl w:val="0"/>
          <w:numId w:val="29"/>
        </w:numPr>
        <w:spacing w:after="0" w:line="360" w:lineRule="auto"/>
        <w:jc w:val="both"/>
        <w:rPr>
          <w:rFonts w:ascii="Trebuchet MS" w:hAnsi="Trebuchet MS"/>
          <w:lang w:val="ro-RO"/>
        </w:rPr>
      </w:pPr>
      <w:r w:rsidRPr="00B977F6">
        <w:rPr>
          <w:rFonts w:ascii="Trebuchet MS" w:hAnsi="Trebuchet MS"/>
          <w:lang w:val="ro-RO"/>
        </w:rPr>
        <w:t>Partenerul selectat va contribui la elaborarea unei note justificative, conform Anexei 2 a Ghidului Solicitantului – Condiții Generale, pentru a demonstra valoarea adăugate a parteneriatului.</w:t>
      </w:r>
    </w:p>
    <w:p w14:paraId="146F3609" w14:textId="3F03F1AA" w:rsidR="00DF1FD4" w:rsidRPr="00B977F6" w:rsidRDefault="00DF1FD4" w:rsidP="00DF1FD4">
      <w:pPr>
        <w:pStyle w:val="ListParagraph"/>
        <w:numPr>
          <w:ilvl w:val="0"/>
          <w:numId w:val="29"/>
        </w:numPr>
        <w:spacing w:after="0" w:line="360" w:lineRule="auto"/>
        <w:jc w:val="both"/>
        <w:rPr>
          <w:rFonts w:ascii="Trebuchet MS" w:hAnsi="Trebuchet MS"/>
          <w:lang w:val="ro-RO"/>
        </w:rPr>
      </w:pPr>
      <w:r w:rsidRPr="00B977F6">
        <w:rPr>
          <w:rFonts w:ascii="Trebuchet MS" w:hAnsi="Trebuchet MS"/>
          <w:b/>
          <w:bCs/>
          <w:lang w:val="ro-RO"/>
        </w:rPr>
        <w:t>Conformitate</w:t>
      </w:r>
      <w:r w:rsidRPr="00B977F6">
        <w:rPr>
          <w:rFonts w:ascii="Trebuchet MS" w:hAnsi="Trebuchet MS"/>
          <w:lang w:val="ro-RO"/>
        </w:rPr>
        <w:t>: Partenerul selectat va respecta toate cerințele Ghidului Solicitantului – Condiții Specifice PoIDS 6.1 și Condiții Generale PoIDS, inclusiv cele privind evitarea conflictului de interese, protecția datelor personale (Regulamentul UE 2016/679) și utilizarea eficientă a fondurilor.</w:t>
      </w:r>
    </w:p>
    <w:p w14:paraId="0978AB93" w14:textId="27F91136" w:rsidR="00DF1FD4" w:rsidRPr="00B977F6" w:rsidRDefault="00DF1FD4" w:rsidP="00DF1FD4">
      <w:pPr>
        <w:pStyle w:val="ListParagraph"/>
        <w:numPr>
          <w:ilvl w:val="0"/>
          <w:numId w:val="29"/>
        </w:numPr>
        <w:spacing w:after="0" w:line="360" w:lineRule="auto"/>
        <w:jc w:val="both"/>
        <w:rPr>
          <w:rFonts w:ascii="Trebuchet MS" w:hAnsi="Trebuchet MS"/>
          <w:lang w:val="ro-RO"/>
        </w:rPr>
      </w:pPr>
      <w:r w:rsidRPr="00B977F6">
        <w:rPr>
          <w:rFonts w:ascii="Trebuchet MS" w:hAnsi="Trebuchet MS"/>
          <w:b/>
          <w:bCs/>
          <w:lang w:val="ro-RO"/>
        </w:rPr>
        <w:t>Clarificări</w:t>
      </w:r>
      <w:r w:rsidRPr="00B977F6">
        <w:rPr>
          <w:rFonts w:ascii="Trebuchet MS" w:hAnsi="Trebuchet MS"/>
          <w:lang w:val="ro-RO"/>
        </w:rPr>
        <w:t>: Pentru informații suplimentare, entitățile interesate pot contacta solicitantul la adresa de e-mail [</w:t>
      </w:r>
      <w:r w:rsidR="007037D9" w:rsidRPr="00B977F6">
        <w:t>office@primariavidele.ro</w:t>
      </w:r>
      <w:r w:rsidRPr="00B977F6">
        <w:rPr>
          <w:rFonts w:ascii="Trebuchet MS" w:hAnsi="Trebuchet MS"/>
          <w:lang w:val="ro-RO"/>
        </w:rPr>
        <w:t xml:space="preserve">], până </w:t>
      </w:r>
      <w:r w:rsidR="00475566" w:rsidRPr="00B977F6">
        <w:rPr>
          <w:rFonts w:ascii="Trebuchet MS" w:hAnsi="Trebuchet MS"/>
          <w:lang w:val="ro-RO"/>
        </w:rPr>
        <w:t xml:space="preserve">cel târziu pe </w:t>
      </w:r>
      <w:r w:rsidR="007037D9" w:rsidRPr="00B977F6">
        <w:rPr>
          <w:rFonts w:ascii="Trebuchet MS" w:hAnsi="Trebuchet MS"/>
          <w:lang w:val="ro-RO"/>
        </w:rPr>
        <w:t>26</w:t>
      </w:r>
      <w:r w:rsidR="00F12BAA" w:rsidRPr="00B977F6">
        <w:rPr>
          <w:rFonts w:ascii="Trebuchet MS" w:hAnsi="Trebuchet MS"/>
          <w:lang w:val="ro-RO"/>
        </w:rPr>
        <w:t>.06.2025</w:t>
      </w:r>
    </w:p>
    <w:p w14:paraId="755AD1A2" w14:textId="2CA683E5" w:rsidR="00DF1FD4" w:rsidRPr="00B977F6" w:rsidRDefault="00DF1FD4" w:rsidP="00DF1FD4">
      <w:pPr>
        <w:pStyle w:val="ListParagraph"/>
        <w:numPr>
          <w:ilvl w:val="0"/>
          <w:numId w:val="29"/>
        </w:numPr>
        <w:spacing w:after="0" w:line="360" w:lineRule="auto"/>
        <w:jc w:val="both"/>
        <w:rPr>
          <w:rFonts w:ascii="Trebuchet MS" w:hAnsi="Trebuchet MS"/>
          <w:lang w:val="ro-RO"/>
        </w:rPr>
      </w:pPr>
      <w:r w:rsidRPr="00B977F6">
        <w:rPr>
          <w:rFonts w:ascii="Trebuchet MS" w:hAnsi="Trebuchet MS"/>
          <w:b/>
          <w:bCs/>
          <w:lang w:val="ro-RO"/>
        </w:rPr>
        <w:t>Publicare</w:t>
      </w:r>
      <w:r w:rsidRPr="00B977F6">
        <w:rPr>
          <w:rFonts w:ascii="Trebuchet MS" w:hAnsi="Trebuchet MS"/>
          <w:lang w:val="ro-RO"/>
        </w:rPr>
        <w:t>: Prezentul anunț va fi publicat pe site-ul instituției [</w:t>
      </w:r>
      <w:r w:rsidR="00731210" w:rsidRPr="00B977F6">
        <w:rPr>
          <w:rFonts w:ascii="Trebuchet MS" w:hAnsi="Trebuchet MS"/>
          <w:lang w:val="ro-RO"/>
        </w:rPr>
        <w:t>https://www.</w:t>
      </w:r>
      <w:r w:rsidR="007037D9" w:rsidRPr="00B977F6">
        <w:rPr>
          <w:rFonts w:ascii="Trebuchet MS" w:hAnsi="Trebuchet MS"/>
          <w:lang w:val="ro-RO"/>
        </w:rPr>
        <w:t>primariavidele.ro</w:t>
      </w:r>
      <w:r w:rsidR="00731210" w:rsidRPr="00B977F6">
        <w:rPr>
          <w:rFonts w:ascii="Trebuchet MS" w:hAnsi="Trebuchet MS"/>
          <w:lang w:val="ro-RO"/>
        </w:rPr>
        <w:t>/</w:t>
      </w:r>
      <w:r w:rsidRPr="00B977F6">
        <w:rPr>
          <w:rFonts w:ascii="Trebuchet MS" w:hAnsi="Trebuchet MS"/>
          <w:lang w:val="ro-RO"/>
        </w:rPr>
        <w:t>]  conform cerințelor de transparență.</w:t>
      </w:r>
    </w:p>
    <w:p w14:paraId="3003AC64" w14:textId="261274B5" w:rsidR="00467505" w:rsidRPr="00467505" w:rsidRDefault="00DF1FD4" w:rsidP="00467505">
      <w:pPr>
        <w:spacing w:after="0" w:line="360" w:lineRule="auto"/>
        <w:jc w:val="both"/>
        <w:rPr>
          <w:rFonts w:ascii="Trebuchet MS" w:hAnsi="Trebuchet MS"/>
          <w:lang w:val="ro-RO"/>
        </w:rPr>
      </w:pPr>
      <w:r w:rsidRPr="00B977F6">
        <w:rPr>
          <w:rFonts w:ascii="Trebuchet MS" w:hAnsi="Trebuchet MS"/>
          <w:lang w:val="ro-RO"/>
        </w:rPr>
        <w:t>Solicitantul își rezervă dreptul de a solicita clarificări suplimentare în timpul procesului de selecție, fără a modifica cerințele de eligibilitate.</w:t>
      </w:r>
      <w:r w:rsidR="00467505" w:rsidRPr="00B977F6">
        <w:rPr>
          <w:rFonts w:ascii="Trebuchet MS" w:hAnsi="Trebuchet MS"/>
          <w:lang w:val="ro-RO"/>
        </w:rPr>
        <w:t xml:space="preserve"> Prezentul anunț respectă cerințele Ghidului Solicitantului – Condiții Specifice PoIDS 6.1, varianta finală, publicată la data 28.03.2025.</w:t>
      </w:r>
      <w:r w:rsidR="00467505" w:rsidRPr="00467505">
        <w:rPr>
          <w:rFonts w:ascii="Trebuchet MS" w:hAnsi="Trebuchet MS"/>
          <w:lang w:val="ro-RO"/>
        </w:rPr>
        <w:t xml:space="preserve"> </w:t>
      </w:r>
    </w:p>
    <w:p w14:paraId="38292CA3" w14:textId="17F94B47" w:rsidR="00DF1FD4" w:rsidRPr="00467505" w:rsidRDefault="00DF1FD4" w:rsidP="00DF1FD4">
      <w:pPr>
        <w:spacing w:after="0" w:line="360" w:lineRule="auto"/>
        <w:jc w:val="both"/>
        <w:rPr>
          <w:rFonts w:ascii="Trebuchet MS" w:hAnsi="Trebuchet MS"/>
          <w:lang w:val="ro-RO"/>
        </w:rPr>
      </w:pPr>
    </w:p>
    <w:p w14:paraId="31EAB40D" w14:textId="77777777" w:rsidR="00004B46" w:rsidRPr="00467505" w:rsidRDefault="00004B46" w:rsidP="00DF1FD4">
      <w:pPr>
        <w:spacing w:after="0" w:line="360" w:lineRule="auto"/>
        <w:jc w:val="both"/>
        <w:rPr>
          <w:rFonts w:ascii="Trebuchet MS" w:hAnsi="Trebuchet MS"/>
          <w:lang w:val="ro-RO"/>
        </w:rPr>
      </w:pPr>
    </w:p>
    <w:sectPr w:rsidR="00004B46" w:rsidRPr="0046750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F6B5E" w14:textId="77777777" w:rsidR="00033CB0" w:rsidRDefault="00033CB0" w:rsidP="000B3FF7">
      <w:pPr>
        <w:spacing w:after="0" w:line="240" w:lineRule="auto"/>
      </w:pPr>
      <w:r>
        <w:separator/>
      </w:r>
    </w:p>
  </w:endnote>
  <w:endnote w:type="continuationSeparator" w:id="0">
    <w:p w14:paraId="7F7A43D0" w14:textId="77777777" w:rsidR="00033CB0" w:rsidRDefault="00033CB0" w:rsidP="000B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521450"/>
      <w:docPartObj>
        <w:docPartGallery w:val="Page Numbers (Bottom of Page)"/>
        <w:docPartUnique/>
      </w:docPartObj>
    </w:sdtPr>
    <w:sdtEndPr>
      <w:rPr>
        <w:noProof/>
      </w:rPr>
    </w:sdtEndPr>
    <w:sdtContent>
      <w:p w14:paraId="2218FA1B" w14:textId="595F312E" w:rsidR="000B3FF7" w:rsidRDefault="000B3F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08669" w14:textId="77777777" w:rsidR="000B3FF7" w:rsidRDefault="000B3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FEFC5" w14:textId="77777777" w:rsidR="00033CB0" w:rsidRDefault="00033CB0" w:rsidP="000B3FF7">
      <w:pPr>
        <w:spacing w:after="0" w:line="240" w:lineRule="auto"/>
      </w:pPr>
      <w:r>
        <w:separator/>
      </w:r>
    </w:p>
  </w:footnote>
  <w:footnote w:type="continuationSeparator" w:id="0">
    <w:p w14:paraId="5DAD0E05" w14:textId="77777777" w:rsidR="00033CB0" w:rsidRDefault="00033CB0" w:rsidP="000B3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08B8"/>
    <w:multiLevelType w:val="multilevel"/>
    <w:tmpl w:val="6FA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34937"/>
    <w:multiLevelType w:val="multilevel"/>
    <w:tmpl w:val="7FDECEAE"/>
    <w:lvl w:ilvl="0">
      <w:start w:val="1"/>
      <w:numFmt w:val="decimal"/>
      <w:lvlText w:val="%1."/>
      <w:lvlJc w:val="left"/>
      <w:pPr>
        <w:tabs>
          <w:tab w:val="num" w:pos="720"/>
        </w:tabs>
        <w:ind w:left="720" w:hanging="360"/>
      </w:pPr>
      <w:rPr>
        <w:rFonts w:ascii="Trebuchet MS" w:eastAsiaTheme="minorHAnsi" w:hAnsi="Trebuchet MS"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92A5E"/>
    <w:multiLevelType w:val="multilevel"/>
    <w:tmpl w:val="012C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74D48"/>
    <w:multiLevelType w:val="multilevel"/>
    <w:tmpl w:val="5FD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213B6"/>
    <w:multiLevelType w:val="hybridMultilevel"/>
    <w:tmpl w:val="BF32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35BD2"/>
    <w:multiLevelType w:val="hybridMultilevel"/>
    <w:tmpl w:val="A794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D7DD8"/>
    <w:multiLevelType w:val="multilevel"/>
    <w:tmpl w:val="5FD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B063C1"/>
    <w:multiLevelType w:val="hybridMultilevel"/>
    <w:tmpl w:val="08DA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B16BB"/>
    <w:multiLevelType w:val="multilevel"/>
    <w:tmpl w:val="5D3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1130EB"/>
    <w:multiLevelType w:val="multilevel"/>
    <w:tmpl w:val="ABF2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B6F78"/>
    <w:multiLevelType w:val="multilevel"/>
    <w:tmpl w:val="5FD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425303"/>
    <w:multiLevelType w:val="multilevel"/>
    <w:tmpl w:val="D2A8FB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596290"/>
    <w:multiLevelType w:val="multilevel"/>
    <w:tmpl w:val="FEFCD18C"/>
    <w:lvl w:ilvl="0">
      <w:start w:val="1"/>
      <w:numFmt w:val="decimal"/>
      <w:lvlText w:val="%1."/>
      <w:lvlJc w:val="left"/>
      <w:pPr>
        <w:tabs>
          <w:tab w:val="num" w:pos="720"/>
        </w:tabs>
        <w:ind w:left="720" w:hanging="360"/>
      </w:pPr>
      <w:rPr>
        <w:rFonts w:ascii="Trebuchet MS" w:eastAsiaTheme="minorHAnsi" w:hAnsi="Trebuchet MS"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93B3C"/>
    <w:multiLevelType w:val="multilevel"/>
    <w:tmpl w:val="5FD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87DD1"/>
    <w:multiLevelType w:val="multilevel"/>
    <w:tmpl w:val="09DA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BC17AC"/>
    <w:multiLevelType w:val="hybridMultilevel"/>
    <w:tmpl w:val="1518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D7681"/>
    <w:multiLevelType w:val="multilevel"/>
    <w:tmpl w:val="5FD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D04A58"/>
    <w:multiLevelType w:val="multilevel"/>
    <w:tmpl w:val="5FD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415274"/>
    <w:multiLevelType w:val="hybridMultilevel"/>
    <w:tmpl w:val="B45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7681B"/>
    <w:multiLevelType w:val="multilevel"/>
    <w:tmpl w:val="5FD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FD22C5"/>
    <w:multiLevelType w:val="hybridMultilevel"/>
    <w:tmpl w:val="83B0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37D5C"/>
    <w:multiLevelType w:val="multilevel"/>
    <w:tmpl w:val="1E0652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BC039B"/>
    <w:multiLevelType w:val="multilevel"/>
    <w:tmpl w:val="E43C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0222AA"/>
    <w:multiLevelType w:val="multilevel"/>
    <w:tmpl w:val="1AF824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621A5DD3"/>
    <w:multiLevelType w:val="hybridMultilevel"/>
    <w:tmpl w:val="9288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C3E27"/>
    <w:multiLevelType w:val="hybridMultilevel"/>
    <w:tmpl w:val="E39C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37843"/>
    <w:multiLevelType w:val="multilevel"/>
    <w:tmpl w:val="5FD85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632746"/>
    <w:multiLevelType w:val="multilevel"/>
    <w:tmpl w:val="559C9F42"/>
    <w:lvl w:ilvl="0">
      <w:start w:val="1"/>
      <w:numFmt w:val="decimal"/>
      <w:lvlText w:val="%1."/>
      <w:lvlJc w:val="left"/>
      <w:pPr>
        <w:tabs>
          <w:tab w:val="num" w:pos="720"/>
        </w:tabs>
        <w:ind w:left="720" w:hanging="360"/>
      </w:pPr>
      <w:rPr>
        <w:rFonts w:ascii="Trebuchet MS" w:eastAsiaTheme="minorHAnsi" w:hAnsi="Trebuchet MS"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534ECF"/>
    <w:multiLevelType w:val="multilevel"/>
    <w:tmpl w:val="C66EFFD2"/>
    <w:lvl w:ilvl="0">
      <w:start w:val="1"/>
      <w:numFmt w:val="decimal"/>
      <w:lvlText w:val="%1."/>
      <w:lvlJc w:val="left"/>
      <w:pPr>
        <w:tabs>
          <w:tab w:val="num" w:pos="720"/>
        </w:tabs>
        <w:ind w:left="720" w:hanging="360"/>
      </w:pPr>
      <w:rPr>
        <w:rFonts w:ascii="Trebuchet MS" w:eastAsiaTheme="minorHAnsi" w:hAnsi="Trebuchet MS"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4D0BC9"/>
    <w:multiLevelType w:val="multilevel"/>
    <w:tmpl w:val="9AC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4D193F"/>
    <w:multiLevelType w:val="hybridMultilevel"/>
    <w:tmpl w:val="673A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A26BB"/>
    <w:multiLevelType w:val="hybridMultilevel"/>
    <w:tmpl w:val="40B0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472023">
    <w:abstractNumId w:val="28"/>
  </w:num>
  <w:num w:numId="2" w16cid:durableId="208155595">
    <w:abstractNumId w:val="23"/>
  </w:num>
  <w:num w:numId="3" w16cid:durableId="488600566">
    <w:abstractNumId w:val="12"/>
  </w:num>
  <w:num w:numId="4" w16cid:durableId="1026172764">
    <w:abstractNumId w:val="0"/>
  </w:num>
  <w:num w:numId="5" w16cid:durableId="2081127757">
    <w:abstractNumId w:val="11"/>
  </w:num>
  <w:num w:numId="6" w16cid:durableId="1026490372">
    <w:abstractNumId w:val="14"/>
  </w:num>
  <w:num w:numId="7" w16cid:durableId="1894612145">
    <w:abstractNumId w:val="13"/>
  </w:num>
  <w:num w:numId="8" w16cid:durableId="2088073651">
    <w:abstractNumId w:val="27"/>
  </w:num>
  <w:num w:numId="9" w16cid:durableId="849761066">
    <w:abstractNumId w:val="1"/>
  </w:num>
  <w:num w:numId="10" w16cid:durableId="78259082">
    <w:abstractNumId w:val="9"/>
  </w:num>
  <w:num w:numId="11" w16cid:durableId="1080492804">
    <w:abstractNumId w:val="2"/>
  </w:num>
  <w:num w:numId="12" w16cid:durableId="1044063906">
    <w:abstractNumId w:val="22"/>
  </w:num>
  <w:num w:numId="13" w16cid:durableId="1630818864">
    <w:abstractNumId w:val="20"/>
  </w:num>
  <w:num w:numId="14" w16cid:durableId="647056618">
    <w:abstractNumId w:val="31"/>
  </w:num>
  <w:num w:numId="15" w16cid:durableId="763652480">
    <w:abstractNumId w:val="7"/>
  </w:num>
  <w:num w:numId="16" w16cid:durableId="249510182">
    <w:abstractNumId w:val="5"/>
  </w:num>
  <w:num w:numId="17" w16cid:durableId="744953808">
    <w:abstractNumId w:val="15"/>
  </w:num>
  <w:num w:numId="18" w16cid:durableId="897476069">
    <w:abstractNumId w:val="18"/>
  </w:num>
  <w:num w:numId="19" w16cid:durableId="2085754543">
    <w:abstractNumId w:val="25"/>
  </w:num>
  <w:num w:numId="20" w16cid:durableId="1491484401">
    <w:abstractNumId w:val="24"/>
  </w:num>
  <w:num w:numId="21" w16cid:durableId="146287081">
    <w:abstractNumId w:val="4"/>
  </w:num>
  <w:num w:numId="22" w16cid:durableId="802160919">
    <w:abstractNumId w:val="30"/>
  </w:num>
  <w:num w:numId="23" w16cid:durableId="1928029599">
    <w:abstractNumId w:val="16"/>
  </w:num>
  <w:num w:numId="24" w16cid:durableId="1044870584">
    <w:abstractNumId w:val="26"/>
  </w:num>
  <w:num w:numId="25" w16cid:durableId="1172572468">
    <w:abstractNumId w:val="10"/>
  </w:num>
  <w:num w:numId="26" w16cid:durableId="239102072">
    <w:abstractNumId w:val="6"/>
  </w:num>
  <w:num w:numId="27" w16cid:durableId="100760482">
    <w:abstractNumId w:val="17"/>
  </w:num>
  <w:num w:numId="28" w16cid:durableId="1596018431">
    <w:abstractNumId w:val="19"/>
  </w:num>
  <w:num w:numId="29" w16cid:durableId="361832633">
    <w:abstractNumId w:val="3"/>
  </w:num>
  <w:num w:numId="30" w16cid:durableId="748621814">
    <w:abstractNumId w:val="21"/>
  </w:num>
  <w:num w:numId="31" w16cid:durableId="822502547">
    <w:abstractNumId w:val="29"/>
  </w:num>
  <w:num w:numId="32" w16cid:durableId="3767845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F7"/>
    <w:rsid w:val="00004B46"/>
    <w:rsid w:val="00033CB0"/>
    <w:rsid w:val="00041762"/>
    <w:rsid w:val="000A66F7"/>
    <w:rsid w:val="000B3FF7"/>
    <w:rsid w:val="0019200E"/>
    <w:rsid w:val="001E2308"/>
    <w:rsid w:val="002223A2"/>
    <w:rsid w:val="002334C0"/>
    <w:rsid w:val="00371818"/>
    <w:rsid w:val="003A4BB4"/>
    <w:rsid w:val="00467505"/>
    <w:rsid w:val="00475566"/>
    <w:rsid w:val="004D2F4E"/>
    <w:rsid w:val="00510D50"/>
    <w:rsid w:val="00546041"/>
    <w:rsid w:val="00561EC5"/>
    <w:rsid w:val="00582650"/>
    <w:rsid w:val="00607CD4"/>
    <w:rsid w:val="006150C4"/>
    <w:rsid w:val="006B4563"/>
    <w:rsid w:val="007037D9"/>
    <w:rsid w:val="00731210"/>
    <w:rsid w:val="00773555"/>
    <w:rsid w:val="00873591"/>
    <w:rsid w:val="008D38B6"/>
    <w:rsid w:val="008F1A6F"/>
    <w:rsid w:val="00A2215C"/>
    <w:rsid w:val="00A36378"/>
    <w:rsid w:val="00B977F6"/>
    <w:rsid w:val="00BD1895"/>
    <w:rsid w:val="00C50FCF"/>
    <w:rsid w:val="00CC5B04"/>
    <w:rsid w:val="00CC7A0E"/>
    <w:rsid w:val="00D3042D"/>
    <w:rsid w:val="00D87811"/>
    <w:rsid w:val="00D87BFA"/>
    <w:rsid w:val="00DB6C2D"/>
    <w:rsid w:val="00DD5330"/>
    <w:rsid w:val="00DF1412"/>
    <w:rsid w:val="00DF1FD4"/>
    <w:rsid w:val="00E4630F"/>
    <w:rsid w:val="00EE7EC0"/>
    <w:rsid w:val="00F12BAA"/>
    <w:rsid w:val="00F14B0C"/>
    <w:rsid w:val="00F4149B"/>
    <w:rsid w:val="00F97CFC"/>
    <w:rsid w:val="00FB6A21"/>
    <w:rsid w:val="00FD327C"/>
    <w:rsid w:val="00FF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0FE4"/>
  <w15:chartTrackingRefBased/>
  <w15:docId w15:val="{A269CFB6-432F-406E-BF18-BF902D06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6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A66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66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66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66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6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6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A66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66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66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66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6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6F7"/>
    <w:rPr>
      <w:rFonts w:eastAsiaTheme="majorEastAsia" w:cstheme="majorBidi"/>
      <w:color w:val="272727" w:themeColor="text1" w:themeTint="D8"/>
    </w:rPr>
  </w:style>
  <w:style w:type="paragraph" w:styleId="Title">
    <w:name w:val="Title"/>
    <w:basedOn w:val="Normal"/>
    <w:next w:val="Normal"/>
    <w:link w:val="TitleChar"/>
    <w:uiPriority w:val="10"/>
    <w:qFormat/>
    <w:rsid w:val="000A6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6F7"/>
    <w:pPr>
      <w:spacing w:before="160"/>
      <w:jc w:val="center"/>
    </w:pPr>
    <w:rPr>
      <w:i/>
      <w:iCs/>
      <w:color w:val="404040" w:themeColor="text1" w:themeTint="BF"/>
    </w:rPr>
  </w:style>
  <w:style w:type="character" w:customStyle="1" w:styleId="QuoteChar">
    <w:name w:val="Quote Char"/>
    <w:basedOn w:val="DefaultParagraphFont"/>
    <w:link w:val="Quote"/>
    <w:uiPriority w:val="29"/>
    <w:rsid w:val="000A66F7"/>
    <w:rPr>
      <w:i/>
      <w:iCs/>
      <w:color w:val="404040" w:themeColor="text1" w:themeTint="BF"/>
    </w:rPr>
  </w:style>
  <w:style w:type="paragraph" w:styleId="ListParagraph">
    <w:name w:val="List Paragraph"/>
    <w:basedOn w:val="Normal"/>
    <w:uiPriority w:val="34"/>
    <w:qFormat/>
    <w:rsid w:val="000A66F7"/>
    <w:pPr>
      <w:ind w:left="720"/>
      <w:contextualSpacing/>
    </w:pPr>
  </w:style>
  <w:style w:type="character" w:styleId="IntenseEmphasis">
    <w:name w:val="Intense Emphasis"/>
    <w:basedOn w:val="DefaultParagraphFont"/>
    <w:uiPriority w:val="21"/>
    <w:qFormat/>
    <w:rsid w:val="000A66F7"/>
    <w:rPr>
      <w:i/>
      <w:iCs/>
      <w:color w:val="2F5496" w:themeColor="accent1" w:themeShade="BF"/>
    </w:rPr>
  </w:style>
  <w:style w:type="paragraph" w:styleId="IntenseQuote">
    <w:name w:val="Intense Quote"/>
    <w:basedOn w:val="Normal"/>
    <w:next w:val="Normal"/>
    <w:link w:val="IntenseQuoteChar"/>
    <w:uiPriority w:val="30"/>
    <w:qFormat/>
    <w:rsid w:val="000A6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66F7"/>
    <w:rPr>
      <w:i/>
      <w:iCs/>
      <w:color w:val="2F5496" w:themeColor="accent1" w:themeShade="BF"/>
    </w:rPr>
  </w:style>
  <w:style w:type="character" w:styleId="IntenseReference">
    <w:name w:val="Intense Reference"/>
    <w:basedOn w:val="DefaultParagraphFont"/>
    <w:uiPriority w:val="32"/>
    <w:qFormat/>
    <w:rsid w:val="000A66F7"/>
    <w:rPr>
      <w:b/>
      <w:bCs/>
      <w:smallCaps/>
      <w:color w:val="2F5496" w:themeColor="accent1" w:themeShade="BF"/>
      <w:spacing w:val="5"/>
    </w:rPr>
  </w:style>
  <w:style w:type="character" w:styleId="Hyperlink">
    <w:name w:val="Hyperlink"/>
    <w:basedOn w:val="DefaultParagraphFont"/>
    <w:uiPriority w:val="99"/>
    <w:unhideWhenUsed/>
    <w:rsid w:val="00DF1FD4"/>
    <w:rPr>
      <w:color w:val="0563C1" w:themeColor="hyperlink"/>
      <w:u w:val="single"/>
    </w:rPr>
  </w:style>
  <w:style w:type="character" w:styleId="UnresolvedMention">
    <w:name w:val="Unresolved Mention"/>
    <w:basedOn w:val="DefaultParagraphFont"/>
    <w:uiPriority w:val="99"/>
    <w:semiHidden/>
    <w:unhideWhenUsed/>
    <w:rsid w:val="00DF1FD4"/>
    <w:rPr>
      <w:color w:val="605E5C"/>
      <w:shd w:val="clear" w:color="auto" w:fill="E1DFDD"/>
    </w:rPr>
  </w:style>
  <w:style w:type="paragraph" w:styleId="NormalWeb">
    <w:name w:val="Normal (Web)"/>
    <w:basedOn w:val="Normal"/>
    <w:uiPriority w:val="99"/>
    <w:semiHidden/>
    <w:unhideWhenUsed/>
    <w:rsid w:val="00467505"/>
    <w:rPr>
      <w:rFonts w:ascii="Times New Roman" w:hAnsi="Times New Roman" w:cs="Times New Roman"/>
    </w:rPr>
  </w:style>
  <w:style w:type="paragraph" w:styleId="Header">
    <w:name w:val="header"/>
    <w:basedOn w:val="Normal"/>
    <w:link w:val="HeaderChar"/>
    <w:uiPriority w:val="99"/>
    <w:unhideWhenUsed/>
    <w:rsid w:val="000B3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FF7"/>
  </w:style>
  <w:style w:type="paragraph" w:styleId="Footer">
    <w:name w:val="footer"/>
    <w:basedOn w:val="Normal"/>
    <w:link w:val="FooterChar"/>
    <w:uiPriority w:val="99"/>
    <w:unhideWhenUsed/>
    <w:rsid w:val="000B3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2704">
      <w:bodyDiv w:val="1"/>
      <w:marLeft w:val="0"/>
      <w:marRight w:val="0"/>
      <w:marTop w:val="0"/>
      <w:marBottom w:val="0"/>
      <w:divBdr>
        <w:top w:val="none" w:sz="0" w:space="0" w:color="auto"/>
        <w:left w:val="none" w:sz="0" w:space="0" w:color="auto"/>
        <w:bottom w:val="none" w:sz="0" w:space="0" w:color="auto"/>
        <w:right w:val="none" w:sz="0" w:space="0" w:color="auto"/>
      </w:divBdr>
    </w:div>
    <w:div w:id="329867579">
      <w:bodyDiv w:val="1"/>
      <w:marLeft w:val="0"/>
      <w:marRight w:val="0"/>
      <w:marTop w:val="0"/>
      <w:marBottom w:val="0"/>
      <w:divBdr>
        <w:top w:val="none" w:sz="0" w:space="0" w:color="auto"/>
        <w:left w:val="none" w:sz="0" w:space="0" w:color="auto"/>
        <w:bottom w:val="none" w:sz="0" w:space="0" w:color="auto"/>
        <w:right w:val="none" w:sz="0" w:space="0" w:color="auto"/>
      </w:divBdr>
    </w:div>
    <w:div w:id="440030891">
      <w:bodyDiv w:val="1"/>
      <w:marLeft w:val="0"/>
      <w:marRight w:val="0"/>
      <w:marTop w:val="0"/>
      <w:marBottom w:val="0"/>
      <w:divBdr>
        <w:top w:val="none" w:sz="0" w:space="0" w:color="auto"/>
        <w:left w:val="none" w:sz="0" w:space="0" w:color="auto"/>
        <w:bottom w:val="none" w:sz="0" w:space="0" w:color="auto"/>
        <w:right w:val="none" w:sz="0" w:space="0" w:color="auto"/>
      </w:divBdr>
      <w:divsChild>
        <w:div w:id="559247225">
          <w:marLeft w:val="0"/>
          <w:marRight w:val="0"/>
          <w:marTop w:val="0"/>
          <w:marBottom w:val="0"/>
          <w:divBdr>
            <w:top w:val="none" w:sz="0" w:space="0" w:color="auto"/>
            <w:left w:val="none" w:sz="0" w:space="0" w:color="auto"/>
            <w:bottom w:val="none" w:sz="0" w:space="0" w:color="auto"/>
            <w:right w:val="none" w:sz="0" w:space="0" w:color="auto"/>
          </w:divBdr>
        </w:div>
      </w:divsChild>
    </w:div>
    <w:div w:id="640160140">
      <w:bodyDiv w:val="1"/>
      <w:marLeft w:val="0"/>
      <w:marRight w:val="0"/>
      <w:marTop w:val="0"/>
      <w:marBottom w:val="0"/>
      <w:divBdr>
        <w:top w:val="none" w:sz="0" w:space="0" w:color="auto"/>
        <w:left w:val="none" w:sz="0" w:space="0" w:color="auto"/>
        <w:bottom w:val="none" w:sz="0" w:space="0" w:color="auto"/>
        <w:right w:val="none" w:sz="0" w:space="0" w:color="auto"/>
      </w:divBdr>
    </w:div>
    <w:div w:id="699624180">
      <w:bodyDiv w:val="1"/>
      <w:marLeft w:val="0"/>
      <w:marRight w:val="0"/>
      <w:marTop w:val="0"/>
      <w:marBottom w:val="0"/>
      <w:divBdr>
        <w:top w:val="none" w:sz="0" w:space="0" w:color="auto"/>
        <w:left w:val="none" w:sz="0" w:space="0" w:color="auto"/>
        <w:bottom w:val="none" w:sz="0" w:space="0" w:color="auto"/>
        <w:right w:val="none" w:sz="0" w:space="0" w:color="auto"/>
      </w:divBdr>
    </w:div>
    <w:div w:id="699933820">
      <w:bodyDiv w:val="1"/>
      <w:marLeft w:val="0"/>
      <w:marRight w:val="0"/>
      <w:marTop w:val="0"/>
      <w:marBottom w:val="0"/>
      <w:divBdr>
        <w:top w:val="none" w:sz="0" w:space="0" w:color="auto"/>
        <w:left w:val="none" w:sz="0" w:space="0" w:color="auto"/>
        <w:bottom w:val="none" w:sz="0" w:space="0" w:color="auto"/>
        <w:right w:val="none" w:sz="0" w:space="0" w:color="auto"/>
      </w:divBdr>
    </w:div>
    <w:div w:id="856693379">
      <w:bodyDiv w:val="1"/>
      <w:marLeft w:val="0"/>
      <w:marRight w:val="0"/>
      <w:marTop w:val="0"/>
      <w:marBottom w:val="0"/>
      <w:divBdr>
        <w:top w:val="none" w:sz="0" w:space="0" w:color="auto"/>
        <w:left w:val="none" w:sz="0" w:space="0" w:color="auto"/>
        <w:bottom w:val="none" w:sz="0" w:space="0" w:color="auto"/>
        <w:right w:val="none" w:sz="0" w:space="0" w:color="auto"/>
      </w:divBdr>
    </w:div>
    <w:div w:id="965354657">
      <w:bodyDiv w:val="1"/>
      <w:marLeft w:val="0"/>
      <w:marRight w:val="0"/>
      <w:marTop w:val="0"/>
      <w:marBottom w:val="0"/>
      <w:divBdr>
        <w:top w:val="none" w:sz="0" w:space="0" w:color="auto"/>
        <w:left w:val="none" w:sz="0" w:space="0" w:color="auto"/>
        <w:bottom w:val="none" w:sz="0" w:space="0" w:color="auto"/>
        <w:right w:val="none" w:sz="0" w:space="0" w:color="auto"/>
      </w:divBdr>
      <w:divsChild>
        <w:div w:id="1506096587">
          <w:marLeft w:val="0"/>
          <w:marRight w:val="0"/>
          <w:marTop w:val="0"/>
          <w:marBottom w:val="0"/>
          <w:divBdr>
            <w:top w:val="none" w:sz="0" w:space="0" w:color="auto"/>
            <w:left w:val="none" w:sz="0" w:space="0" w:color="auto"/>
            <w:bottom w:val="none" w:sz="0" w:space="0" w:color="auto"/>
            <w:right w:val="none" w:sz="0" w:space="0" w:color="auto"/>
          </w:divBdr>
        </w:div>
      </w:divsChild>
    </w:div>
    <w:div w:id="1418743153">
      <w:bodyDiv w:val="1"/>
      <w:marLeft w:val="0"/>
      <w:marRight w:val="0"/>
      <w:marTop w:val="0"/>
      <w:marBottom w:val="0"/>
      <w:divBdr>
        <w:top w:val="none" w:sz="0" w:space="0" w:color="auto"/>
        <w:left w:val="none" w:sz="0" w:space="0" w:color="auto"/>
        <w:bottom w:val="none" w:sz="0" w:space="0" w:color="auto"/>
        <w:right w:val="none" w:sz="0" w:space="0" w:color="auto"/>
      </w:divBdr>
      <w:divsChild>
        <w:div w:id="1809281789">
          <w:marLeft w:val="0"/>
          <w:marRight w:val="0"/>
          <w:marTop w:val="0"/>
          <w:marBottom w:val="0"/>
          <w:divBdr>
            <w:top w:val="single" w:sz="2" w:space="0" w:color="auto"/>
            <w:left w:val="single" w:sz="2" w:space="0" w:color="auto"/>
            <w:bottom w:val="single" w:sz="2" w:space="0" w:color="auto"/>
            <w:right w:val="single" w:sz="2" w:space="0" w:color="auto"/>
          </w:divBdr>
        </w:div>
      </w:divsChild>
    </w:div>
    <w:div w:id="1940673082">
      <w:bodyDiv w:val="1"/>
      <w:marLeft w:val="0"/>
      <w:marRight w:val="0"/>
      <w:marTop w:val="0"/>
      <w:marBottom w:val="0"/>
      <w:divBdr>
        <w:top w:val="none" w:sz="0" w:space="0" w:color="auto"/>
        <w:left w:val="none" w:sz="0" w:space="0" w:color="auto"/>
        <w:bottom w:val="none" w:sz="0" w:space="0" w:color="auto"/>
        <w:right w:val="none" w:sz="0" w:space="0" w:color="auto"/>
      </w:divBdr>
    </w:div>
    <w:div w:id="2018649772">
      <w:bodyDiv w:val="1"/>
      <w:marLeft w:val="0"/>
      <w:marRight w:val="0"/>
      <w:marTop w:val="0"/>
      <w:marBottom w:val="0"/>
      <w:divBdr>
        <w:top w:val="none" w:sz="0" w:space="0" w:color="auto"/>
        <w:left w:val="none" w:sz="0" w:space="0" w:color="auto"/>
        <w:bottom w:val="none" w:sz="0" w:space="0" w:color="auto"/>
        <w:right w:val="none" w:sz="0" w:space="0" w:color="auto"/>
      </w:divBdr>
    </w:div>
    <w:div w:id="2109766840">
      <w:bodyDiv w:val="1"/>
      <w:marLeft w:val="0"/>
      <w:marRight w:val="0"/>
      <w:marTop w:val="0"/>
      <w:marBottom w:val="0"/>
      <w:divBdr>
        <w:top w:val="none" w:sz="0" w:space="0" w:color="auto"/>
        <w:left w:val="none" w:sz="0" w:space="0" w:color="auto"/>
        <w:bottom w:val="none" w:sz="0" w:space="0" w:color="auto"/>
        <w:right w:val="none" w:sz="0" w:space="0" w:color="auto"/>
      </w:divBdr>
      <w:divsChild>
        <w:div w:id="67993845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rimariavidele.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7DC7BD-A896-4C2E-8602-2BCC685AE741}">
  <we:reference id="wa200005502" version="1.0.0.11" store="en-US" storeType="OMEX"/>
  <we:alternateReferences>
    <we:reference id="wa200005502" version="1.0.0.11" store="wa200005502" storeType="OMEX"/>
  </we:alternateReferences>
  <we:properties>
    <we:property name="docId" value="&quot;MP37Rg9pxTreVrELZknPG&quot;"/>
    <we:property name="data" value="{&quot;version&quot;:7,&quot;threads&quot;:[{&quot;id&quot;:&quot;wyxp4dL64CCk0pAbniTle&quot;,&quot;context&quot;:{&quot;type&quot;:&quot;CONTEXT_SELECTION&quot;,&quot;text&quot;:&quot;ANUNȚ DE INTENȚIE PENTRU SELECȚIA UNUI PARTENER ÎN CADRUL PROIECTULUI „ÎNGRIJIRE LA DOMICILIU PENTRU PERSOANE VÂRSTNICE”\n\n\nProgram de finanțare: Programul Incluziune și Demnitate Socială 2021-2027\nPrioritatea: P06 – Servicii de suport pentru persoane vârstnice\nObiectiv specific: ESO4.11 –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acordând o atenție deosebită grupurilor defavorizate; îmbunătățirea accesibilității, inclusiv pentru persoanele cu dizabilități, precum și a eficacității și rezilienței sistemelor de sănătate și a serviciilor de îngrijire pe termen lung (FSE+).\nAcțiunea: 6.1 – Servicii de îngrijire la domiciliu pentru persoanele vârstniceApelul de proiecte: „Servicii de îngrijire la domiciliu pentru persoanele vârstnice” – Regiuni mai puțin dezvoltate (Centru, Sud-Est, Sud Muntenia, Nord-Est, Nord-Vest, Vest, Sud-Vest Oltenia)\nSolicitant: UAT Oraș Făurei, jud. Brăila\n\n1. PREZENTARE PROIECT\nTitlul proiectului: „Împreună pentru Bunici”\nContext:Conform datelor INS, la 1 ianuarie 2024, România avea peste 3,8 milioane de persoane peste 65 de ani, iar peste 1,2 milioane dintre acestea sunt expuse riscului de sărăcie și excluziune socială. Serviciile de îngrijire la domiciliu sunt esențiale pentru a sprijini persoanele vârstnice vulnerabile, în special cele din zonele rurale și orașele mici, unde accesul la astfel de servicii este limitat. Proiectul răspunde nevoilor identificate în Strategia națională privind incluziunea socială și reducerea sărăciei 2022-2027 și Strategia națională privind îngrijirea de lungă durată și îmbătrânirea activă 2023-2030, contribuind la obiectivele Pilonului european al drepturilor sociale. Proiectul respectă prevederile Regulamentului UE 2021/1060 și Codul European de Conduită privind parteneriatul (Regulamentul UE 240/2014).\n\nObiectivul general al cererii de finanțare:\nÎmbunătățirea accesului la servicii de îngrijire la domiciliu de calitate pentru minimum 75 de persoane vârstnice vulnerabile, aflate în situații de dependență, cu venituri lunare mai mici decât salariul minim pe economie, din regiunile mai puțin dezvoltate, în vederea promovării vieții independente în comunitate, reducerii riscului de excluziune socială și prevenirii instituționalizării.\nObiective specifice:\nAsigurarea de servicii de îngrijire la domiciliu personalizate, conform legislației specifice (cod 8810ID-I), pentru a răspunde nevoilor socio-medicale ale grupului țintă.\nPromovarea participării sociale active prin organizarea de activități comunitare și recreative, care să faciliteze integrarea socială a persoanelor vârstnice.\nCreșterea capacității instituționale prin dotarea cu echipamente și materiale necesare furnizării serviciilor de calitate.\nScopul cererii de finanțare:\nObținerea finanțării nerambursabile necesare implementării proiectului, în conformitate cu Ghidul Solicitantului – Condiții Specifice PoIDS 6.1 și Ghidul Solicitantului – Condiții Generale PoIDS 2021-2027.\nBugetul proiectului:\nValoare maximă eligibilă: 1.000.000 euro (4.980.000 RON, conform cursului InforEuro martie 2025: 1 EUR = 4,98 RON).\nDurata proiectului:\nMaximum 36 de luni + 6 luni sustenabilitatea serviciilor sociale prestate prin proiect.\nGrupul țintă:\nMinimum 75 de persoane vârstnice vulnerabile din regiunile mai puțin dezvoltate, care îndeplinesc cumulativ următoarele condiții:\nAu împlinit vârsta de pensionare conform Legii nr. 360/2023 (Anexa 5).\nSunt dependente, conform Grilei naționale de evaluare a nevoilor persoanelor vârstnice (HG nr. 886/2000).\nNu realizează venituri proprii sau au venituri lunare mai mici decât salariul minim pe economie (4.050 RON brut lunar în 2025, conform HG nr. 1506/2024).\nSe regăsesc în cel puțin una dintre situațiile prevăzute de Legea nr. 17/2000: lipsa familiei sau a întreținerii, lipsa locuinței, imposibilitatea auto-gospodăririi, nevoi socio-medicale datorate bolilor sau stării fizice/psihice.\nSe va acorda prioritate persoanelor din mediul rural și din orașe/municipii cu mai puțin de 20.000 de locuitori. Identificarea persoanelor de etnie romă se va realiza conform metodologiei Strategiei Naționale pentru Incluziunea Romilor, respectând Regulamentul UE 2016/679 privind protecția datelor.\n\n2. PRINCIPALELE ACTIVITĂȚI ALE PROIECTULUI\nProiectul include următoarele activități eligibile, în conformitate cu Ghidul Solicitantului – Condiții Specifice PoIDS 6.1:\nA. Activități obligatorii:\nFurnizarea de servicii de îngrijire la domiciliu (cod 8810ID-I), incluzând:\nAsistență personală: ajutor pentru activități de bază (ex. igienă, hrană, îmbrăcăminte) și instrumentale (ex. administrare medicamente, menaj, deplasări scurte).\nSuport socio-medical: monitorizarea sănătății, administrarea tratamentului, consiliere pentru prevenirea agravării stării de dependență.\nPlanuri personalizate de îngrijire: elaborate pe baza Grilei naționale de evaluare (HG nr. 886/2000) și a anchetelor sociale conform Legii nr. 17/2000.\nSprijinirea participării sociale active, prin:\nOrganizarea de întâlniri comunitare și grupuri de suport pentru persoanele vârstnice.\nActivități recreative și culturale adaptate (ex. ateliere de lectură, jocuri sociale, vizite culturale).\nFacilitarea accesului la servicii comunitare (ex. centre de zi, biblioteci).\nAchiziția de echipamente și materiale:\nDispozitive medicale de bază (ex. tensiometre, glucometre).\nMateriale sanitare și de igienă.\nEchipamente pentru adaptarea ambientului locuinței (ex. bare de sprijin, rampe mici).\nEvaluarea și monitorizarea nevoilor:\nCompletarea dosarelor individuale cu Grila națională de evaluare.\nMonitorizarea progresului beneficiarilor pe baza indicatorilor de rezultat.\nB. Activități suport:\nFormarea personalului implicat în furnizarea serviciilor (ex. cursuri de îngrijire la domiciliu, comunicare cu persoanele vulnerabile).\nManagementul proiectului: coordonarea activităților, raportarea progresului, gestionarea bugetului.\n\n3. ACTIVITATEA ÎN CARE VA FI IMPLICAT PARTENERUL\nPartenerul selectat va avea un rol esențial în implementarea următoarelor activități relevante:\nÎnființarea și dezvoltarea serviciilor sociale destinate persoanelor vârstnice (dotări materiale: echipamente, mobilier, utilități, materiale, consumabile etc., cât și susținerea cheltuielilor legate de resursele umane implicate în furnizarea serviciilor sociale)\nFurnizarea de servicii sociale destinate persoanelor vârstnice vulnerabile care să includă toate tipurile de servicii menționate:\na)\tactivități de bază: igienă corporală, îmbrăcare şi dezbrăcare, hrănire şi hidratare, transfer şi mobilizare, deplasare în interior, comunicare etc.;\nb)\tactivități instrumentale: prepararea hranei, cumpărături, menaj şi spălătorie, facilitarea deplasării în exterior și însoțire, administrarea și gestionarea bunurilor, acompaniere şi socializare;\nc)\tservicii complementare acordate integrat: îngrijire medicală, reabilitare şi adaptare a ambientului (mici amenajări, reparații etc.); recuperare/reabilitare, terapie ocupațională, psihoterapie, psihopedagogie etc., consiliere socială, juridică şi de informare.\n3. \tConsolidarea serviciilor care vizează încurajarea participării vârstnicilor la viața socială activă, prevenirea izolării și a instituționalizării (informarea persoanelor vârstnice privind serviciile complementare existente la nivel de comunitate si facilitarea accesării acestora, respectiv masuri de acompaniere pentru participarea la servicii de tip centre de zi pentru persoane vârstnice, centre de zi pentru persoane adulte cu dizabilităţi, servicii în comunitate pentru persoanele adulte cu dizabilități, servicii de asistenta comunitara etc. De asemenea se are in vedere organizarea si facilitarea participării la conferinţe, dezbateri, seminarii pe teme de interes pentru persoanele vârstnice, organizarea de vizite la muzee, expoziții şi alte obiective culturale de interes, activități de petrecere a timpului liber, activități de tip clubul seniorilor etc.)\n\nPartenerul va contribui direct la atingerea indicatorilor de realizare și rezultat, prin implicarea activă în activitățile de mai sus. Activitățile se adresează exclusiv grupului țintă al proiectului, cu accent pe promovarea vieții independente și a incluziunii sociale.\n\n4. INDICATORI\nIndicatori de realizare:\n6532 Vârstnici vulnerabili: Minimum 75 de persoane care îndeplinesc criteriile de eligibilitate (vârstă de pensionare, dependență, venit sub salariul minim).\n6532.1 Vârstnici vulnerabili (Roma): Minimum 9% din indicatorul 6532, adică aproximativ 7 persoane.\nIndicatori de rezultat:\n6516 Persoane vârstnice a căror situație s-a ameliorat la încetarea calității de participant: Minimum 80% din indicatorul 6532, adică aproximativ 60 de persoane. Ameliorarea situației include:\nReducerea riscului de agravare a dependenței prin servicii personalizate.\nÎmbunătățirea abilităților de autoîngrijire și a capacității de trai independent.\nCreșterea participării sociale și îmbunătățirea condiției fizice/mentale.\n6516.1 Persoane vârstnice de etnie roma a căror situație s-a ameliorat: Minimum 80% din indicatorul 6532.1, adică aproximativ 6 persoane.\n\n\n\n\n5. PROFILUL PARTENERULUI\nTipul partenerului:\nFurnizor privat de servicii sociale acreditat, conform Legii nr. 197/2012 privind asigurarea calității în domeniul serviciilor sociale și Hotărârii de Guvern nr. 118/2014 pentru normele metodologice de aplicare.\n\nCerințe detaliate de eligibilitate:\nPartenerul trebuie să îndeplinească următoarele condiții, conform Ghidului Solicitantului – Condiții Specifice PoIDS 6.1 și Condiții Generale PoIDS:\nStatut juridic și natură juridică:\nSă fie o entitate privată cu personalitate juridică, legal constituită în România (ex. ONG – asociații sau fundații conform OG nr. 26/2000, societăți comerciale precum SRL-uri, cooperative sociale).\nExcluderi: Persoanele fizice autorizate (PFA), întreprinderile individuale sau familiale nu sunt eligibile, deoarece nu au personalitate juridică. Entitățile publice nu sunt eligibile ca parteneri privați, dat fiind că solicitantul este o instituție publică.\nDovada statutului juridic se face prin actul constitutiv/statut, care trebuie să includă activități relevante pentru proiect.\nAcreditare ca furnizor de servicii sociale:\nSă dețină acreditare valabilă ca furnizor de servicii sociale, emisă de Ministerul Muncii și Solidarității Sociale sau structurile delegate, conform Legii nr. 197/2012, HG nr. 118/2014 și Ordinului nr. 29/2019 privind standardele minime de calitate pentru servicii destinate persoanelor vârstnice.\nCertificatul de acreditare trebuie să fie valabil la data depunerii cererii și prezentat ca copie semnată și certificată conform cu originalul.\nNotă: Lipsa acreditării sau un certificat expirat duce la respingerea candidaturii.\nObiectul de activitate:\nActul constitutiv/statutul trebuie să includă furnizarea de servicii sociale, activități de îngrijire la domiciliu, furnizarea de sprijin pentru comunitățile defavorizate etc.\nCapacitate financiară:\nSă demonstreze stabilitatea financiară prin:\nVechime: Minimum 1 an de la constituire la data depunerii cererii, pentru a asigura stabilitatea operațională.\nSituații financiare 2024: Bilanț și cont de profit și pierdere care să arate capacitatea de a gestiona bugetul alocat activităților.\nSă nu aibă obligații de plată restante peste limitele admise, alte situații de natură să pună aplicantul în imposibilitatea desfășurării activităților din proiect:\nSă nu fie în stare de insolvență, faliment sau criză financiară, conform OUG nr. 46/2013 și Legii nr. 85/2014.\nMaximum 1/12 din obligațiile bugetare datorate în ultimele 12 luni.\nMaximum 1/6 din obligațiile locale datorate în ultimul semestru.\nAcestea se dovedesc pe baza unei declarații pe proprie răspundere.\nCapacitate operațională:\nSă demonstreze experiență relevantă în furnizarea de servicii sociale pentru persoane vârstnice sau grupuri vulnerabile (ex. proiecte anterioare, contracte, recomandări).\nSă aibă capacitatea de a mobiliza rapid personalul și de a asigura continuitatea serviciilor pe durata proiectului.\nIntegritate și conformitate legală:\nReprezentanții legali să nu aibă condamnări definitive pentru fraudă, corupție, participare la organizații criminale sau alte infracțiuni care afectează interesele financiare ale UE, conform Regulamentului UE 2024/2509.\nSă nu fie în situații de conflict de interese sau incompatibilitate, conform OUG nr. 66/2011 și Legii nr. 161/2003.\nSă nu fi furnizat declarații false în relația cu autoritatea contractantă sau să fi omis informații relevante.\nSă respecte Regulamentul UE 2016/679 privind protecția datelor personale, asigurând confidențialitatea informațiilor beneficiarilor.\nRol în proiect:\nSă fie implicat direct în cel puțin una dintre activitățile relevante: furnizarea serviciilor de îngrijire la domiciliu sau organizarea activităților de incluziune socială.\nSă contribuie la atingerea indicatorilor de realizare (6532, 6532.1) și rezultat (6516, 6516.1) prin activități concrete, documentate și raportate.\nSustenabilitate:\nSă demonstreze, prin scrisoarea de intenție, capacitatea de a contribui la sustenabilitatea rezultatelor proiectului după finalizarea finanțării (ex. continuarea unor activități prin alte surse, colaborări cu autorități locale).\nDocumente justificative:\nAct constitutiv/statut (pentru statut juridic și obiect de activitate).\nCertificat de acreditare ca furnizor de servicii sociale.\nSituații financiare 2024 și declarații privind obligațiile de plată.\nDeclarații pe proprie răspundere privind integritatea și conformitatea legală.\n\n\n6. DOCUMENTE NECESARE\nEntitățile interesate vor transmite următorul set de documente, în conformitate cu anuntul și cerințele Ghidului PoIDS:\nStatutul organizației/actul constitutiv: Dovada că obiectul de activitate include servicii sociale (copie semnată și certificată conform cu originalul).\nSituațiile financiare 2024: Pentru a demonstra capacitatea financiară (copie semnată și certificată conform cu originalul).\nDeclarație pe proprie răspundere: Privind obligațiile de plată a impozitelor și taxelor locale, semnată de reprezentantul legal (original sau cu semnătură electronică extinsă).\nDeclarație pe proprie răspundere: Privind obligațiile de plată a impozitelor, taxelor și contribuțiilor de asigurări sociale la bugetul consolidat, semnată de reprezentantul legal (original sau cu semnătură electronică extinsă).\nDeclarație pe proprie răspundere:Conform căreia partenerul nu se află în stare de insolvență, faliment sau criză financiară, conform OUG nr. 46/2013 și Legii nr. 85/2014\nScrisoare de intenție: Care să detalieze interesul pentru parteneriat, activitățile propuse și contribuția la atingerea indicatorilor (original sau cu semnătură electronică extinsă).\nDovada acreditării: Certificat de acreditare ca furnizor de servicii sociale, valabil la data depunerii (copie semnată și certificată conform cu originalul).\nNotă justificativă: O analiză a valorii adăugate a parteneriatului în ceea ce privește utilizarea eficientă a fondurilor, precizând rolul, responsabilitățile, contribuția și expertiza partenerului în implementarea proiectului (original sau cu semnătură electronică extinsă).\n\n7. MODALITATEA DE TRANSMITERE A DOCUMENTELOR\nDocumentele vor fi transmise prin una dintre următoarele metode:\nPoștă/curier: La adresa [Adresa instituției publice, ex. Str. Exemplu, Nr. 1, [Oraș], [Județ], CP [Cod poștal]], până la data de [10 zile lucratoare de la data publicarii], ora 16:00. Pe plic se va menționa: „Pentru selecția de parteneri Program Incluziune și Demnitate Socială – proiectul Îngrijire la domiciliu pentru persoane vârstnice”, în atenția [Nume reprezentant, ex. Director Ion Popescu].\nE-mail: La adresa [adresa-email@institutie.ro], până la data de [10 zile lucratoare de la data publicarii], ora 23:59, cu subiectul: „Pentru selecția de parteneri Program Incluziune și Demnitate Socială – proiectul Îngrijire la domiciliu pentru persoane vârstnice”.\nFax: La nr. [+40.xxx.xxx.xxx], până la data de [10 zile lucratoare de la data publicarii], ora 23:59, cu mențiunea: „Pentru selecția de parteneri Program Incluziune și Demnitate Socială – proiectul Îngrijire la domiciliu pentru persoane vârstnice”.\n\n8. PROCESUL DE EVALUARE ȘI SELECȚIE\nSelecția partenerului se va realiza pe baza următoarei grile de evaluare:\nNr. Crt.\tCriterii de selecție a partenerului\tPunctaj\t\t1\tDovada acreditării ca furnizor de servicii sociale (valabilitate și conformitate cu Legea nr. 197/2012)\t20\t\t2\tPersonal cu calificări necesare pentru activitățile propuse (experiență și certificări relevante ale echipei)\t20\t\t3\tCapacitate financiară a partenerului (analiza situațiilor financiare și a contribuției proprii)\t20\t\t4\tRelevanța activităților propuse în scrisoarea de intenție pentru atingerea indicatorilor de realizare (6532, 6532.1) și rezultat (6516, 6516.1)\t40\t\tTOTAL\t\t100 puncte\t\tPunctaj minim necesar: 60 puncte.\nDocumentele incomplete sau transmise după termen vor fi respinse.\nEvaluarea va fi realizată de o comisie desemnată de solicitant, cu respectarea principiilor de transparență și nediscriminare.\nRezultatele selecției, inclusiv punctajele obținute de fiecare candidat admis și respins, vor fi comunicate participanților și publicate pe site-ul instituției în termen de 10 zile lucrătoare de la finalizarea evaluării. \nComisia de evaluare va fi constituită conform reglementărilor interne, respectând regimul incompatibilităților și conflictelor de interese, conform OUG nr. 66/2011 și Regulamentului UE 2018/1046.\n\n9. DISPOZIȚII FINALE\nPartenerul selectat va contribui la elaborarea unei note justificative, conform Anexei 2 a Ghidului Solicitantului – Condiții Generale, pentru a demonstra valoarea adăugate a parteneriatului.\nConformitate: Partenerul selectat va respecta toate cerințele Ghidului Solicitantului – Condiții Specifice PoIDS 6.1 și Condiții Generale PoIDS, inclusiv cele privind evitarea conflictului de interese, protecția datelor personale (Regulamentul UE 2016/679) și utilizarea eficientă a fondurilor.\nClarificări: Pentru informații suplimentare, entitățile interesate pot contacta solicitantul la adresa de e-mail [adresa-email@institutie.ro] sau la telefon [+40.xxx.xxx.xxx], în intervalul orar 09:00-16:00, până la data limită de depunere.\nPublicare: Prezentul anunț va fi publicat pe site-ul instituției [www.institutie.ro] și în alte canale oficiale, conform cerințelor de transparență.\nSolicitantul își rezervă dreptul de a solicita clarificări suplimentare în timpul procesului de selecție, fără a modifica cerințele de eligibilitate. Prezentul anunț respectă cerințele Ghidului Solicitantului – Condiții Specifice PoIDS 6.1, varianta finală, publicată la data 28.03.2025. \n\n\n&quot;,&quot;html&quot;:&quot;&lt;p&gt;&lt;strong&gt;ANUNȚ DE INTENȚIE PENTRU SELECȚIA UNUI PARTENER ÎN CADRUL PROIECTULUI „ÎNGRIJIRE LA DOMICILIU PENTRU PERSOANE VÂRSTNICE”&lt;/strong&gt;&lt;/p&gt; &lt;p&gt;&lt;/p&gt; &lt;p&gt;&lt;b&gt; &lt;/b&gt;&lt;/p&gt; &lt;p&gt;&lt;b&gt;Program de finanțare&lt;/b&gt;: Programul Incluziune și Demnitate Socială 2021-2027&lt;/p&gt; &lt;p&gt;&lt;br&gt; &lt;b&gt;Prioritatea&lt;/b&gt;: P06 – Servicii de suport pentru persoane vârstnice&lt;/p&gt; &lt;p&gt;&lt;br&gt; &lt;b&gt;Obiectiv specific&lt;/b&gt;: ESO4.11 –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acordând o atenție deosebită grupurilor defavorizate; îmbunătățirea accesibilității, inclusiv pentru persoanele cu dizabilități, precum și a eficacității și rezilienței sistemelor de sănătate și a serviciilor de îngrijire pe termen lung (FSE+).&lt;/p&gt; &lt;p&gt;&lt;br&gt; &lt;b&gt;Acțiunea&lt;/b&gt;: 6.1 – Servicii de îngrijire la domiciliu pentru persoanele vârstnice&lt;br&gt; &lt;b&gt;Apelul de proiecte&lt;/b&gt;: „Servicii de îngrijire la domiciliu pentru persoanele vârstnice” – Regiuni mai puțin dezvoltate (Centru, Sud-Est, Sud Muntenia, Nord-Est, Nord-Vest, Vest, Sud-Vest Oltenia)&lt;/p&gt; &lt;p&gt;&lt;br&gt; &lt;b&gt;Solicitant&lt;/b&gt;: UAT Oraș Făurei, jud. Brăila&lt;/p&gt; &lt;p&gt; &lt;/p&gt; &lt;p&gt;&lt;b&gt;1. PREZENTARE PROIECT&lt;/b&gt;&lt;/p&gt; &lt;p&gt;&lt;b&gt;Titlul proiectului&lt;/b&gt;: „Împreună pentru Bunici”&lt;/p&gt; &lt;p&gt;&lt;b&gt;Context&lt;/b&gt;:&lt;br&gt; Conform datelor INS, la 1 ianuarie 2024, România avea peste 3,8 milioane de persoane peste 65 de ani, iar peste 1,2 milioane dintre acestea sunt expuse riscului de sărăcie și excluziune socială. Serviciile de îngrijire la domiciliu sunt esențiale pentru a sprijini persoanele vârstnice vulnerabile, în special cele din zonele rurale și orașele mici, unde accesul la astfel de servicii este limitat. Proiectul răspunde nevoilor identificate în Strategia națională privind incluziunea socială și reducerea sărăciei 2022-2027 și Strategia națională privind îngrijirea de lungă durată și îmbătrânirea activă 2023-2030, contribuind la obiectivele Pilonului european al drepturilor sociale. Proiectul respectă prevederile Regulamentului UE 2021/1060 și Codul European de Conduită privind parteneriatul (Regulamentul UE 240/2014).&lt;/p&gt; &lt;p&gt; &lt;/p&gt; &lt;p&gt;&lt;b&gt;Obiectivul general al cererii de finanțare&lt;/b&gt;:&lt;/p&gt; &lt;p&gt;Îmbunătățirea accesului la servicii de îngrijire la domiciliu de calitate pentru minimum 75 de persoane vârstnice vulnerabile, aflate în situații de dependență, cu venituri lunare mai mici decât salariul minim pe economie, din regiunile mai puțin dezvoltate, în vederea promovării vieții independente în comunitate, reducerii riscului de excluziune socială și prevenirii instituționalizării.&lt;/p&gt; &lt;p&gt;&lt;b&gt;Obiective specifice&lt;/b&gt;:&lt;/p&gt; &lt;ol&gt;&lt;li&gt;Asigurarea de servicii de îngrijire la domiciliu personalizate, conform legislației specifice (cod 8810ID-I), pentru a răspunde nevoilor socio-medicale ale grupului țintă.&lt;/li&gt;&lt;li&gt;Promovarea participării sociale active prin organizarea de activități comunitare și recreative, care să faciliteze integrarea socială a persoanelor vârstnice.&lt;/li&gt;&lt;li&gt;Creșterea capacității instituționale prin dotarea cu echipamente și materiale necesare furnizării serviciilor de calitate.&lt;/li&gt;&lt;/ol&gt;   &lt;p&gt;&lt;b&gt;Scopul cererii de finanțare&lt;/b&gt;:&lt;/p&gt; &lt;p&gt;Obținerea finanțării nerambursabile necesare implementării proiectului, în conformitate cu Ghidul Solicitantului – Condiții Specifice PoIDS 6.1 și Ghidul Solicitantului – Condiții Generale PoIDS 2021-2027.&lt;/p&gt; &lt;p&gt;&lt;b&gt;Bugetul proiectului&lt;/b&gt;:&lt;/p&gt; &lt;p&gt;Valoare maximă eligibilă: 1.000.000 euro (4.980.000 RON, conform cursului InforEuro martie 2025: 1 EUR = 4,98 RON).&lt;/p&gt; &lt;p&gt;&lt;b&gt;Durata proiectului&lt;/b&gt;:&lt;/p&gt; &lt;p&gt;Maximum 36 de luni + 6 luni sustenabilitatea serviciilor sociale prestate prin proiect.&lt;/p&gt; &lt;p&gt;&lt;b&gt;Grupul țintă&lt;/b&gt;:&lt;/p&gt; &lt;p&gt;Minimum 75 de persoane vârstnice vulnerabile din regiunile mai puțin dezvoltate, care îndeplinesc cumulativ următoarele condiții:&lt;/p&gt; &lt;ul&gt;&lt;li&gt;Au împlinit vârsta de pensionare conform Legii nr. 360/2023 (Anexa 5).&lt;/li&gt;&lt;li&gt;Sunt dependente, conform Grilei naționale de evaluare a nevoilor persoanelor vârstnice (HG nr. 886/2000).&lt;/li&gt;&lt;li&gt;Nu realizează venituri proprii sau au venituri lunare mai mici decât salariul minim pe economie (4.050 RON brut lunar în 2025, conform HG nr. 1506/2024).&lt;/li&gt;&lt;li&gt;Se regăsesc în cel puțin una dintre situațiile prevăzute de Legea nr. 17/2000: lipsa familiei sau a întreținerii, lipsa locuinței, imposibilitatea auto-gospodăririi, nevoi socio-medicale datorate bolilor sau stării fizice/psihice.&lt;/li&gt;&lt;/ul&gt;    &lt;p&gt;Se va acorda prioritate persoanelor din mediul rural și din orașe/municipii cu mai puțin de 20.000 de locuitori. Identificarea persoanelor de etnie romă se va realiza conform metodologiei Strategiei Naționale pentru Incluziunea Romilor, respectând Regulamentul UE 2016/679 privind protecția datelor.&lt;/p&gt; &lt;p&gt; &lt;/p&gt; &lt;p&gt;&lt;b&gt;2. PRINCIPALELE ACTIVITĂȚI ALE PROIECTULUI&lt;/b&gt;&lt;/p&gt; &lt;p&gt;Proiectul include următoarele activități eligibile, în conformitate cu Ghidul Solicitantului – Condiții Specifice PoIDS 6.1:&lt;/p&gt; &lt;p&gt;&lt;b&gt;A. Activități obligatorii&lt;/b&gt;:&lt;/p&gt; &lt;ol&gt;&lt;li&gt;&lt;b&gt;Furnizarea de servicii de îngrijire la domiciliu&lt;/b&gt; (cod 8810ID-I), incluzând:&lt;/li&gt;&lt;/ol&gt; &lt;ul&gt;&lt;li&gt;&lt;b&gt;Asistență personală&lt;/b&gt;: ajutor pentru activități de bază (ex. igienă, hrană, îmbrăcăminte) și instrumentale (ex. administrare medicamente, menaj, deplasări scurte).&lt;/li&gt;&lt;li&gt;&lt;b&gt;Suport socio-medical&lt;/b&gt;: monitorizarea sănătății, administrarea tratamentului, consiliere pentru prevenirea agravării stării de dependență.&lt;/li&gt;&lt;li&gt;&lt;b&gt;Planuri personalizate de îngrijire&lt;/b&gt;: elaborate pe baza Grilei naționale de evaluare (HG nr. 886/2000) și a anchetelor sociale conform Legii nr. 17/2000.&lt;/li&gt;&lt;/ul&gt;   &lt;ol&gt;&lt;li&gt;&lt;b&gt;Sprijinirea participării sociale active&lt;/b&gt;, prin:&lt;/li&gt;&lt;/ol&gt; &lt;ul&gt;&lt;li&gt;Organizarea de &lt;b&gt;întâlniri comunitare&lt;/b&gt; și grupuri de suport pentru persoanele vârstnice.&lt;/li&gt;&lt;li&gt;Activități recreative și culturale adaptate (ex. ateliere de lectură, jocuri sociale, vizite culturale).&lt;/li&gt;&lt;li&gt;Facilitarea accesului la servicii comunitare (ex. centre de zi, biblioteci).&lt;/li&gt;&lt;/ul&gt;   &lt;ol&gt;&lt;li&gt;&lt;b&gt;Achiziția de echipamente și materiale&lt;/b&gt;:&lt;/li&gt;&lt;/ol&gt; &lt;ul&gt;&lt;li&gt;Dispozitive medicale de bază (ex. tensiometre, glucometre).&lt;/li&gt;&lt;li&gt;Materiale sanitare și de igienă.&lt;/li&gt;&lt;li&gt;Echipamente pentru adaptarea ambientului locuinței (ex. bare de sprijin, rampe mici).&lt;/li&gt;&lt;/ul&gt;   &lt;ol&gt;&lt;li&gt;&lt;b&gt;Evaluarea și monitorizarea nevoilor&lt;/b&gt;:&lt;/li&gt;&lt;/ol&gt; &lt;ul&gt;&lt;li&gt;Completarea dosarelor individuale cu Grila națională de evaluare.&lt;/li&gt;&lt;li&gt;Monitorizarea progresului beneficiarilor pe baza indicatorilor de rezultat.&lt;/li&gt;&lt;/ul&gt;  &lt;p&gt;&lt;b&gt;B. Activități suport&lt;/b&gt;:&lt;/p&gt; &lt;ul&gt;&lt;li&gt;&lt;b&gt;Formarea personalului&lt;/b&gt; implicat în furnizarea serviciilor (ex. cursuri de îngrijire la domiciliu, comunicare cu persoanele vulnerabile).&lt;/li&gt;&lt;li&gt;&lt;b&gt;Managementul proiectului&lt;/b&gt;: coordonarea activităților, raportarea progresului, gestionarea bugetului.&lt;/li&gt;&lt;/ul&gt;  &lt;p&gt; &lt;/p&gt; &lt;p&gt;&lt;b&gt;3. ACTIVITATEA ÎN CARE VA FI IMPLICAT PARTENERUL&lt;/b&gt;&lt;/p&gt; &lt;p&gt;Partenerul selectat va avea un rol esențial în implementarea următoarelor activități relevante:&lt;/p&gt; &lt;p&gt;1. Înființarea și dezvoltarea serviciilor sociale destinate persoanelor vârstnice (dotări materiale: echipamente, mobilier, utilități, materiale, consumabile etc., cât și susținerea cheltuielilor legate de resursele umane implicate în furnizarea serviciilor sociale)&lt;/p&gt; &lt;p&gt;2. Furnizarea de servicii sociale destinate persoanelor vârstnice vulnerabile care să includă toate tipurile de servicii menționate:&lt;/p&gt; &lt;p&gt;a) activități de bază: igienă corporală, îmbrăcare şi dezbrăcare, hrănire şi hidratare, transfer şi mobilizare, deplasare în interior, comunicare etc.;&lt;/p&gt; &lt;p&gt;b) activități instrumentale: prepararea hranei, cumpărături, menaj şi spălătorie, facilitarea deplasării în exterior și însoțire, administrarea și gestionarea bunurilor, acompaniere şi socializare;&lt;/p&gt; &lt;p&gt;c) servicii complementare acordate integrat: îngrijire medicală, reabilitare şi adaptare a ambientului (mici amenajări, reparații etc.); recuperare/reabilitare, terapie ocupațională, psihoterapie, psihopedagogie etc., consiliere socială, juridică şi de informare.&lt;/p&gt; &lt;p&gt;3. Consolidarea serviciilor care vizează încurajarea participării vârstnicilor la viața socială activă, prevenirea izolării și a instituționalizării (informarea persoanelor vârstnice privind serviciile complementare existente la nivel de comunitate si facilitarea accesării acestora, respectiv masuri de acompaniere pentru participarea la servicii de tip centre de zi pentru persoane vârstnice, centre de zi pentru persoane adulte cu dizabilităţi, servicii în comunitate pentru persoanele adulte cu dizabilități, servicii de asistenta comunitara etc. De asemenea se are in vedere organizarea si facilitarea participării la conferinţe, dezbateri, seminarii pe teme de interes pentru persoanele vârstnice, organizarea de vizite la muzee, expoziții şi alte obiective culturale de interes, activități de petrecere a timpului liber, activități de tip clubul seniorilor etc.)&lt;/p&gt; &lt;p&gt;&lt;b&gt; &lt;/b&gt;&lt;/p&gt; &lt;p&gt;Partenerul va contribui direct la atingerea indicatorilor de realizare și rezultat, prin implicarea activă în activitățile de mai sus. Activitățile se adresează exclusiv grupului țintă al proiectului, cu accent pe promovarea vieții independente și a incluziunii sociale.&lt;/p&gt; &lt;p&gt; &lt;/p&gt; &lt;p&gt;&lt;b&gt;4. INDICATORI&lt;/b&gt;&lt;/p&gt; &lt;p&gt;&lt;b&gt;Indicatori de realizare&lt;/b&gt;:&lt;/p&gt; &lt;ol&gt;&lt;li&gt;&lt;b&gt;6532 Vârstnici vulnerabili&lt;/b&gt;: Minimum 75 de persoane care îndeplinesc criteriile de eligibilitate (vârstă de pensionare, dependență, venit sub salariul minim).&lt;/li&gt;&lt;li&gt;&lt;b&gt;6532.1 Vârstnici vulnerabili (Roma)&lt;/b&gt;: Minimum 9% din indicatorul 6532, adică aproximativ 7 persoane.&lt;/li&gt;&lt;/ol&gt;  &lt;p&gt;&lt;b&gt;Indicatori de rezultat&lt;/b&gt;:&lt;/p&gt; &lt;ul&gt;&lt;li&gt;&lt;b&gt;6516 Persoane vârstnice a căror situație s-a ameliorat la încetarea calității de participant&lt;/b&gt;: Minimum 80% din indicatorul 6532, adică aproximativ 60 de persoane. Ameliorarea situației include:&lt;/li&gt;&lt;/ul&gt; &lt;p&gt;· Reducerea riscului de agravare a dependenței prin servicii personalizate.&lt;/p&gt; &lt;p&gt;· Îmbunătățirea abilităților de autoîngrijire și a capacității de trai independent.&lt;/p&gt; &lt;p&gt;· Creșterea participării sociale și îmbunătățirea condiției fizice/mentale.&lt;/p&gt; &lt;ul&gt;&lt;li&gt;&lt;b&gt;6516.1 Persoane vârstnice de etnie roma a căror situație s-a ameliorat&lt;/b&gt;: Minimum 80% din indicatorul 6532.1, adică aproximativ 6 persoane.&lt;/li&gt;&lt;/ul&gt; &lt;p&gt; &lt;/p&gt; &lt;p&gt; &lt;/p&gt; &lt;p&gt; &lt;/p&gt; &lt;p&gt; &lt;/p&gt; &lt;p&gt;&lt;b&gt;5. PROFILUL PARTENERULUI&lt;/b&gt;&lt;/p&gt; &lt;p&gt;&lt;b&gt;Tipul partenerului&lt;/b&gt;:&lt;/p&gt; &lt;p&gt;Furnizor privat de servicii sociale acreditat, conform &lt;b&gt;Legii nr. 197/2012&lt;/b&gt; privind asigurarea calității în domeniul serviciilor sociale și &lt;b&gt;Hotărârii de Guvern nr. 118/2014&lt;/b&gt; pentru normele metodologice de aplicare.&lt;/p&gt; &lt;p&gt; &lt;/p&gt; &lt;p&gt;&lt;b&gt;Cerințe detaliate de eligibilitate&lt;/b&gt;:&lt;/p&gt; &lt;p&gt;Partenerul trebuie să îndeplinească următoarele condiții, conform Ghidului Solicitantului – Condiții Specifice PoIDS 6.1 și Condiții Generale PoIDS:&lt;/p&gt; &lt;ol&gt;&lt;li&gt;&lt;b&gt;Statut juridic și natură juridică&lt;/b&gt;:&lt;/li&gt;&lt;ul&gt;&lt;li&gt;Să fie o entitate privată cu personalitate juridică, legal constituită în România (ex. ONG – asociații sau fundații conform OG nr. 26/2000, societăți comerciale precum SRL-uri, cooperative sociale).&lt;/li&gt;&lt;li&gt;&lt;b&gt;Excluderi&lt;/b&gt;: Persoanele fizice autorizate (PFA), întreprinderile individuale sau familiale nu sunt eligibile, deoarece nu au personalitate juridică. Entitățile publice nu sunt eligibile ca parteneri privați, dat fiind că solicitantul este o instituție publică.&lt;/li&gt;&lt;li&gt;Dovada statutului juridic se face prin actul constitutiv/statut, care trebuie să includă activități relevante pentru proiect.&lt;/li&gt;&lt;/ul&gt;&lt;li&gt;&lt;b&gt;Acreditare ca furnizor de servicii sociale&lt;/b&gt;:&lt;/li&gt;&lt;/ol&gt; &lt;p&gt;&lt;b&gt;Notă&lt;/b&gt;: Lipsa acreditării sau un certificat expirat duce la respingerea candidaturii.&lt;/p&gt; &lt;ol&gt;&lt;ol&gt;&lt;li&gt;&lt;b&gt;Obiectul de activitate&lt;/b&gt;:&lt;/li&gt;&lt;/ol&gt;&lt;ul&gt;&lt;li&gt;Actul constitutiv/statutul trebuie să includă furnizarea de servicii sociale, activități de îngrijire la domiciliu, furnizarea de sprijin pentru comunitățile defavorizate etc.&lt;/li&gt;&lt;/ul&gt;&lt;li&gt;&lt;b&gt;Capacitate financiară&lt;/b&gt;:&lt;/li&gt;&lt;ul&gt;&lt;li&gt;Să demonstreze stabilitatea financiară prin:&lt;/li&gt;&lt;li&gt;&lt;b&gt;Vechime&lt;/b&gt;: Minimum 1 an de la constituire la data depunerii cererii, pentru a asigura stabilitatea operațională.&lt;/li&gt;&lt;/ul&gt;&lt;/ol&gt; &lt;ol&gt;&lt;li&gt;Să nu fie în stare de insolvență, faliment sau criză financiară, conform &lt;b&gt;OUG nr. 46/2013&lt;/b&gt; și &lt;b&gt;Legii nr. 85/2014&lt;/b&gt;.&lt;/li&gt;&lt;ul&gt;&lt;li&gt;Maximum 1/12 din obligațiile bugetare datorate în ultimele 12 luni.&lt;/li&gt;&lt;ul&gt;&lt;li&gt;Maximum 1/6 din obligațiile locale datorate în ultimul semestru.&lt;/li&gt;&lt;li&gt;Acestea se dovedesc pe baza unei declarații pe proprie răspundere.&lt;/li&gt;&lt;/ul&gt;&lt;/ul&gt;&lt;ol&gt;&lt;li&gt;&lt;b&gt;Capacitate operațională&lt;/b&gt;:&lt;/li&gt;&lt;ul&gt;&lt;li&gt;Să demonstreze experiență relevantă în furnizarea de servicii sociale pentru persoane vârstnice sau grupuri vulnerabile (ex. proiecte anterioare, contracte, recomandări).&lt;/li&gt;&lt;li&gt;Să aibă capacitatea de a mobiliza rapid personalul și de a asigura continuitatea serviciilor pe durata proiectului.&lt;/li&gt;&lt;/ul&gt;&lt;ol&gt;&lt;li&gt;&lt;b&gt;Integritate și conformitate legală&lt;/b&gt;:&lt;/li&gt;&lt;ul&gt;&lt;li&gt;Reprezentanții legali să nu aibă condamnări definitive pentru fraudă, corupție, participare la organizații criminale sau alte infracțiuni care afectează interesele financiare ale UE, conform &lt;b&gt;Regulamentului UE 2024/2509&lt;/b&gt;.&lt;/li&gt;&lt;/ul&gt;&lt;/ol&gt;&lt;/ol&gt;&lt;/ol&gt;    &lt;p&gt;&lt;b&gt;Documente justificative&lt;/b&gt;:&lt;/p&gt; &lt;ul&gt;&lt;li&gt;Act constitutiv/statut (pentru statut juridic și obiect de activitate).&lt;/li&gt;&lt;ul&gt;&lt;li&gt;Certificat de acreditare ca furnizor de servicii sociale.&lt;/li&gt;&lt;li&gt;Situații financiare 2024 și declarații privind obligațiile de plată.&lt;/li&gt;&lt;/ul&gt;&lt;li&gt;Declarații pe proprie răspundere privind integritatea și conformitatea legală.&lt;/li&gt;&lt;/ul&gt; &lt;p&gt;&lt;b&gt; &lt;/b&gt;&lt;/p&gt; &lt;p&gt; &lt;/p&gt; &lt;p&gt;&lt;b&gt;6. DOCUMENTE NECESARE&lt;/b&gt;&lt;/p&gt; &lt;p&gt;Entitățile interesate vor transmite următorul set de documente, în conformitate cu anuntul și cerințele Ghidului PoIDS:&lt;/p&gt; &lt;ul&gt;&lt;ul&gt;&lt;li&gt;&lt;b&gt;Statutul organizației/actul constitutiv&lt;/b&gt;: Dovada că obiectul de activitate include servicii sociale (copie semnată și certificată conform cu originalul).&lt;/li&gt;&lt;/ul&gt;&lt;li&gt;&lt;b&gt;Situațiile financiare 2024&lt;/b&gt;: Pentru a demonstra capacitatea financiară (copie semnată și certificată conform cu originalul).&lt;/li&gt;&lt;li&gt;&lt;b&gt;Declarație pe proprie răspundere&lt;/b&gt;: Privind obligațiile de plată a impozitelor și taxelor locale, semnată de reprezentantul legal (original sau cu semnătură electronică extinsă).&lt;/li&gt;&lt;li&gt;&lt;b&gt;Declarație pe proprie răspundere&lt;/b&gt;: Privind obligațiile de plată a impozitelor, taxelor și contribuțiilor de asigurări sociale la bugetul consolidat, semnată de reprezentantul legal (original sau cu semnătură electronică extinsă).&lt;/li&gt;&lt;li&gt;&lt;b&gt;Declarație pe proprie răspundere&lt;/b&gt;:Conform căreia partenerul nu se află în stare de insolvență, faliment sau criză financiară, conform &lt;b&gt;OUG nr. 46/2013&lt;/b&gt; și &lt;b&gt;Legii nr. 85/2014&lt;/b&gt;&lt;/li&gt;&lt;/ul&gt;     &lt;ol&gt;&lt;li&gt;&lt;b&gt;Scrisoare de intenție&lt;/b&gt;: Care să detalieze interesul pentru parteneriat, activitățile propuse și contribuția la atingerea indicatorilor (original sau cu semnătură electronică extinsă).&lt;/li&gt;&lt;li&gt;&lt;b&gt;Dovada acreditării&lt;/b&gt;: Certificat de acreditare ca furnizor de servicii sociale, valabil la data depunerii (copie semnată și certificată conform cu originalul).&lt;/li&gt;&lt;li&gt;&lt;b&gt;Notă justificativă&lt;/b&gt;: O analiză a valorii adăugate a parteneriatului în ceea ce privește utilizarea eficientă a fondurilor, precizând rolul, responsabilitățile, contribuția și expertiza partenerului în implementarea proiectului (original sau cu semnătură electronică extinsă).&lt;/li&gt;&lt;/ol&gt;   &lt;p&gt; &lt;/p&gt; &lt;p&gt;&lt;b&gt;7. MODALITATEA DE TRANSMITERE A DOCUMENTELOR&lt;/b&gt;&lt;/p&gt; &lt;p&gt;Documentele vor fi transmise prin una dintre următoarele metode:&lt;/p&gt; &lt;ol&gt;&lt;li&gt;&lt;b&gt;Poștă/curier&lt;/b&gt;: La adresa [Adresa instituției publice, ex. Str. Exemplu, Nr. 1, [Oraș], [Județ], CP [Cod poștal]], până la data de &lt;b&gt;[10 zile lucratoare de la data publicarii], ora 16:00&lt;/b&gt;. Pe plic se va menționa: „Pentru selecția de parteneri Program Incluziune și Demnitate Socială – proiectul Îngrijire la domiciliu pentru persoane vârstnice”, în atenția [Nume reprezentant, ex. Director Ion Popescu].&lt;/li&gt;&lt;li&gt;&lt;b&gt;E-mail&lt;/b&gt;: La adresa [&lt;a href=\&quot;mailto:adresa-email@institutie.ro\&quot;&gt;adresa-email@institutie.ro&lt;/a&gt;], până la data de &lt;b&gt;[10 zile lucratoare de la data publicarii], ora 23:59&lt;/b&gt;, cu subiectul: „Pentru selecția de parteneri Program Incluziune și Demnitate Socială – proiectul Îngrijire la domiciliu pentru persoane vârstnice”.&lt;/li&gt;&lt;li&gt;&lt;b&gt;Fax&lt;/b&gt;: La nr. [+40.xxx.xxx.xxx], până la data de &lt;b&gt;[10 zile lucratoare de la data publicarii], ora 23:59&lt;/b&gt;, cu mențiunea: „Pentru selecția de parteneri Program Incluziune și Demnitate Socială – proiectul Îngrijire la domiciliu pentru persoane vârstnice”.&lt;/li&gt;&lt;/ol&gt;   &lt;p&gt; &lt;/p&gt; &lt;p&gt;&lt;b&gt;8. PROCESUL DE EVALUARE ȘI SELECȚIE&lt;/b&gt;&lt;/p&gt; &lt;p&gt;Selecția partenerului se va realiza pe baza următoarei grile de evaluare:&lt;/p&gt; &lt;table&gt;&lt;thead&gt;&lt;tr&gt;&lt;td&gt;&lt;b&gt;Nr. Crt.&lt;/b&gt;&lt;/td&gt;&lt;td&gt;&lt;b&gt;Criterii de selecție a partenerului&lt;/b&gt;&lt;/td&gt;&lt;td&gt;&lt;b&gt;Punctaj&lt;/b&gt;&lt;/td&gt;&lt;/tr&gt;&lt;/thead&gt;&lt;tbody&gt;&lt;tr&gt;&lt;td&gt;1&lt;/td&gt;&lt;td&gt;Dovada acreditării ca furnizor de servicii sociale (valabilitate și conformitate cu Legea nr. 197/2012)&lt;/td&gt;&lt;td&gt;20&lt;/td&gt;&lt;/tr&gt;&lt;tr&gt;&lt;td&gt;2&lt;/td&gt;&lt;td&gt;Personal cu calificări necesare pentru activitățile propuse (experiență și certificări relevante ale echipei)&lt;/td&gt;&lt;td&gt;20&lt;/td&gt;&lt;/tr&gt;&lt;tr&gt;&lt;td&gt;3&lt;/td&gt;&lt;td&gt;Capacitate financiară a partenerului (analiza situațiilor financiare și a contribuției proprii)&lt;/td&gt;&lt;td&gt;20&lt;/td&gt;&lt;/tr&gt;&lt;tr&gt;&lt;td&gt;4&lt;/td&gt;&lt;td&gt;Relevanța activităților propuse în scrisoarea de intenție pentru atingerea indicatorilor de realizare (6532, 6532.1) și rezultat (6516, 6516.1)&lt;/td&gt;&lt;td&gt;40&lt;/td&gt;&lt;/tr&gt;&lt;tr&gt;&lt;td&gt;&lt;b&gt;TOTAL&lt;/b&gt;&lt;/td&gt;&lt;td&gt;&lt;/td&gt;&lt;td&gt;&lt;b&gt;100 puncte&lt;/b&gt;&lt;/td&gt;&lt;/tr&gt;&lt;/tbody&gt;&lt;/table&gt; &lt;p&gt;&lt;b&gt;Punctaj minim necesar&lt;/b&gt;: 60 puncte.&lt;/p&gt; &lt;ol&gt;&lt;li&gt;Documentele incomplete sau transmise după termen vor fi respinse.&lt;/li&gt;&lt;li&gt;Evaluarea va fi realizată de o comisie desemnată de solicitant, cu respectarea principiilor de transparență și nediscriminare.&lt;/li&gt;&lt;/ol&gt;  &lt;ul&gt;&lt;li&gt;Rezultatele selecției, inclusiv punctajele obținute de fiecare candidat admis și respins, vor fi comunicate participanților și publicate pe site-ul instituției în termen de 10 zile lucrătoare de la finalizarea evaluării. &lt;/li&gt;&lt;li&gt;Comisia de evaluare va fi constituită conform reglementărilor interne, respectând regimul incompatibilităților și conflictelor de interese, conform OUG nr. 66/2011 și Regulamentului UE 2018/1046.&lt;/li&gt;&lt;/ul&gt;  &lt;p&gt; &lt;/p&gt; &lt;p&gt;&lt;b&gt;9. DISPOZIȚII FINALE&lt;/b&gt;&lt;/p&gt; &lt;ul&gt;&lt;li&gt;Partenerul selectat va contribui la elaborarea unei note justificative, conform Anexei 2 a Ghidului Solicitantului – Condiții Generale, pentru a demonstra valoarea adăugate a parteneriatului.&lt;/li&gt;&lt;li&gt;&lt;b&gt;Conformitate&lt;/b&gt;: Partenerul selectat va respecta toate cerințele Ghidului Solicitantului – Condiții Specifice PoIDS 6.1 și Condiții Generale PoIDS, inclusiv cele privind evitarea conflictului de interese, protecția datelor personale (Regulamentul UE 2016/679) și utilizarea eficientă a fondurilor.&lt;/li&gt;&lt;li&gt;&lt;b&gt;Clarificări&lt;/b&gt;: Pentru informații suplimentare, entitățile interesate pot contacta solicitantul la adresa de e-mail [&lt;a href=\&quot;mailto:adresa-email@institutie.ro\&quot;&gt;adresa-email@institutie.ro&lt;/a&gt;] sau la telefon [+40.xxx.xxx.xxx], în intervalul orar 09:00-16:00, până la data limită de depunere.&lt;/li&gt;&lt;li&gt;&lt;b&gt;Publicare&lt;/b&gt;: Prezentul anunț va fi publicat pe site-ul instituției [&lt;a href=\&quot;http://www.institutie.ro/\&quot;&gt;www.institutie.ro&lt;/a&gt;] și în alte canale oficiale, conform cerințelor de transparență.&lt;/li&gt;&lt;/ul&gt;    &lt;p&gt;Solicitantul își rezervă dreptul de a solicita clarificări suplimentare în timpul procesului de selecție, fără a modifica cerințele de eligibilitate. Prezentul anunț respectă cerințele Ghidului Solicitantului – Condiții Specifice PoIDS 6.1, varianta finală, publicată la data 28.03.2025. &lt;/p&gt; &lt;p&gt; &lt;/p&gt; &lt;p&gt; &lt;/p&gt; &quot;},&quot;queries&quot;:[{&quot;id&quot;:&quot;iCOUitjhW5WqpimP7t9dp&quot;,&quot;user&quot;:&quot;Propune-mi 5 variante de titlu pentru un proiect ingrijire varstnici la domiciliu&quot;,&quot;version&quot;:150,&quot;assistant&quot;:&quot;&lt;h2&gt;Propuneri de titluri pentru proiectul de îngrijire a vârstnicilor la domiciliu&lt;/h2&gt;&lt;ul&gt;&lt;li&gt;Varianta 1: Împreună pentru Vârstnici Independenți&lt;/li&gt;&lt;li&gt;Varianta 2: Sprijin la Domiciliu pentru Seniori Vulnerabili&lt;/li&gt;&lt;li&gt;Varianta 3: Îngrijire Acasă: Viață Activă pentru Bătrâni&lt;/li&gt;&lt;li&gt;Varianta 4: Parteneriat pentru Bunici în Siguranță&lt;/li&gt;&lt;li&gt;Varianta 5: Servicii de Asistență Domiciliară pentru Persoane în Etate&lt;/li&gt;&lt;/ul&gt;&quot;}]},{&quot;id&quot;:&quot;Iexd2j1_xgbjJEVH8BFRE&quot;,&quot;context&quot;:{&quot;type&quot;:&quot;CONTEXT_DOCUMENT&quot;,&quot;text&quot;:&quot;ANUNȚ DE INTENȚIE PENTRU SELECȚIA UNUI PARTENER ÎN CADRUL PROIECTULUI „ÎNGRIJIRE LA DOMICILIU PENTRU PERSOANE VÂRSTNICE”\n\n\nProgram de finanțare: Programul Incluziune și Demnitate Socială 2021-2027\nPrioritatea: P06 – Servicii de suport pentru persoane vârstnice\nObiectiv specific: ESO4.11 –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acordând o atenție deosebită grupurilor defavorizate; îmbunătățirea accesibilității, inclusiv pentru persoanele cu dizabilități, precum și a eficacității și rezilienței sistemelor de sănătate și a serviciilor de îngrijire pe termen lung (FSE+).\nAcțiunea: 6.1 – Servicii de îngrijire la domiciliu pentru persoanele vârstniceApelul de proiecte: „Servicii de îngrijire la domiciliu pentru persoanele vârstnice” – Regiuni mai puțin dezvoltate (Centru, Sud-Est, Sud Muntenia, Nord-Est, Nord-Vest, Vest, Sud-Vest Oltenia)\nSolicitant: UAT Oraș Făurei, jud. Brăila\n\n1. PREZENTARE PROIECT\nTitlul proiectului: „Împreună pentru Bunici”\nContext:Conform datelor INS, la 1 ianuarie 2024, România avea peste 3,8 milioane de persoane peste 65 de ani, iar peste 1,2 milioane dintre acestea sunt expuse riscului de sărăcie și excluziune socială. Serviciile de îngrijire la domiciliu sunt esențiale pentru a sprijini persoanele vârstnice vulnerabile, în special cele din zonele rurale și orașele mici, unde accesul la astfel de servicii este limitat. Proiectul răspunde nevoilor identificate în Strategia națională privind incluziunea socială și reducerea sărăciei 2022-2027 și Strategia națională privind îngrijirea de lungă durată și îmbătrânirea activă 2023-2030, contribuind la obiectivele Pilonului european al drepturilor sociale. Proiectul respectă prevederile Regulamentului UE 2021/1060 și Codul European de Conduită privind parteneriatul (Regulamentul UE 240/2014).\n\nObiectivul general al cererii de finanțare:\nÎmbunătățirea accesului la servicii de îngrijire la domiciliu de calitate pentru minimum 75 de persoane vârstnice vulnerabile, aflate în situații de dependență, cu venituri lunare mai mici decât salariul minim pe economie, din regiunile mai puțin dezvoltate, în vederea promovării vieții independente în comunitate, reducerii riscului de excluziune socială și prevenirii instituționalizării.\nObiective specifice:\nAsigurarea de servicii de îngrijire la domiciliu personalizate, conform legislației specifice (cod 8810ID-I), pentru a răspunde nevoilor socio-medicale ale grupului țintă.\nPromovarea participării sociale active prin organizarea de activități comunitare și recreative, care să faciliteze integrarea socială a persoanelor vârstnice.\nCreșterea capacității instituționale prin dotarea cu echipamente și materiale necesare furnizării serviciilor de calitate.\nScopul cererii de finanțare:\nObținerea finanțării nerambursabile necesare implementării proiectului, în conformitate cu Ghidul Solicitantului – Condiții Specifice PoIDS 6.1 și Ghidul Solicitantului – Condiții Generale PoIDS 2021-2027.\nBugetul proiectului:\nValoare maximă eligibilă: 1.000.000 euro (4.980.000 RON, conform cursului InforEuro martie 2025: 1 EUR = 4,98 RON).\nDurata proiectului:\nMaximum 36 de luni + 6 luni sustenabilitatea serviciilor sociale prestate prin proiect.\nGrupul țintă:\nMinimum 75 de persoane vârstnice vulnerabile din regiunile mai puțin dezvoltate, care îndeplinesc cumulativ următoarele condiții:\nAu împlinit vârsta de pensionare conform Legii nr. 360/2023 (Anexa 5).\nSunt dependente, conform Grilei naționale de evaluare a nevoilor persoanelor vârstnice (HG nr. 886/2000).\nNu realizează venituri proprii sau au venituri lunare mai mici decât salariul minim pe economie (4.050 RON brut lunar în 2025, conform HG nr. 1506/2024).\nSe regăsesc în cel puțin una dintre situațiile prevăzute de Legea nr. 17/2000: lipsa familiei sau a întreținerii, lipsa locuinței, imposibilitatea auto-gospodăririi, nevoi socio-medicale datorate bolilor sau stării fizice/psihice.\nSe va acorda prioritate persoanelor din mediul rural și din orașe/municipii cu mai puțin de 20.000 de locuitori. Identificarea persoanelor de etnie romă se va realiza conform metodologiei Strategiei Naționale pentru Incluziunea Romilor, respectând Regulamentul UE 2016/679 privind protecția datelor.\n\n2. PRINCIPALELE ACTIVITĂȚI ALE PROIECTULUI\nProiectul include următoarele activități eligibile, în conformitate cu Ghidul Solicitantului – Condiții Specifice PoIDS 6.1:\nA. Activități obligatorii:\nFurnizarea de servicii de îngrijire la domiciliu (cod 8810ID-I), incluzând:\nAsistență personală: ajutor pentru activități de bază (ex. igienă, hrană, îmbrăcăminte) și instrumentale (ex. administrare medicamente, menaj, deplasări scurte).\nSuport socio-medical: monitorizarea sănătății, administrarea tratamentului, consiliere pentru prevenirea agravării stării de dependență.\nPlanuri personalizate de îngrijire: elaborate pe baza Grilei naționale de evaluare (HG nr. 886/2000) și a anchetelor sociale conform Legii nr. 17/2000.\nSprijinirea participării sociale active, prin:\nOrganizarea de întâlniri comunitare și grupuri de suport pentru persoanele vârstnice.\nActivități recreative și culturale adaptate (ex. ateliere de lectură, jocuri sociale, vizite culturale).\nFacilitarea accesului la servicii comunitare (ex. centre de zi, biblioteci).\nAchiziția de echipamente și materiale:\nDispozitive medicale de bază (ex. tensiometre, glucometre).\nMateriale sanitare și de igienă.\nEchipamente pentru adaptarea ambientului locuinței (ex. bare de sprijin, rampe mici).\nEvaluarea și monitorizarea nevoilor:\nCompletarea dosarelor individuale cu Grila națională de evaluare.\nMonitorizarea progresului beneficiarilor pe baza indicatorilor de rezultat.\nB. Activități suport:\nFormarea personalului implicat în furnizarea serviciilor (ex. cursuri de îngrijire la domiciliu, comunicare cu persoanele vulnerabile).\nManagementul proiectului: coordonarea activităților, raportarea progresului, gestionarea bugetului.\n\n3. ACTIVITATEA ÎN CARE VA FI IMPLICAT PARTENERUL\nPartenerul selectat va avea un rol esențial în implementarea următoarelor activități relevante:\nÎnființarea și dezvoltarea serviciilor sociale destinate persoanelor vârstnice (dotări materiale: echipamente, mobilier, utilități, materiale, consumabile etc., cât și susținerea cheltuielilor legate de resursele umane implicate în furnizarea serviciilor sociale)\nFurnizarea de servicii sociale destinate persoanelor vârstnice vulnerabile care să includă toate tipurile de servicii menționate:\na)\tactivități de bază: igienă corporală, îmbrăcare şi dezbrăcare, hrănire şi hidratare, transfer şi mobilizare, deplasare în interior, comunicare etc.;\nb)\tactivități instrumentale: prepararea hranei, cumpărături, menaj şi spălătorie, facilitarea deplasării în exterior și însoțire, administrarea și gestionarea bunurilor, acompaniere şi socializare;\nc)\tservicii complementare acordate integrat: îngrijire medicală, reabilitare şi adaptare a ambientului (mici amenajări, reparații etc.); recuperare/reabilitare, terapie ocupațională, psihoterapie, psihopedagogie etc., consiliere socială, juridică şi de informare.\n3. \tConsolidarea serviciilor care vizează încurajarea participării vârstnicilor la viața socială activă, prevenirea izolării și a instituționalizării (informarea persoanelor vârstnice privind serviciile complementare existente la nivel de comunitate si facilitarea accesării acestora, respectiv masuri de acompaniere pentru participarea la servicii de tip centre de zi pentru persoane vârstnice, centre de zi pentru persoane adulte cu dizabilităţi, servicii în comunitate pentru persoanele adulte cu dizabilități, servicii de asistenta comunitara etc. De asemenea se are in vedere organizarea si facilitarea participării la conferinţe, dezbateri, seminarii pe teme de interes pentru persoanele vârstnice, organizarea de vizite la muzee, expoziții şi alte obiective culturale de interes, activități de petrecere a timpului liber, activități de tip clubul seniorilor etc.)\n\nPartenerul va contribui direct la atingerea indicatorilor de realizare și rezultat, prin implicarea activă în activitățile de mai sus. Activitățile se adresează exclusiv grupului țintă al proiectului, cu accent pe promovarea vieții independente și a incluziunii sociale.\n\n4. INDICATORI\nIndicatori de realizare:\n6532 Vârstnici vulnerabili: Minimum 75 de persoane care îndeplinesc criteriile de eligibilitate (vârstă de pensionare, dependență, venit sub salariul minim).\n6532.1 Vârstnici vulnerabili (Roma): Minimum 9% din indicatorul 6532, adică aproximativ 7 persoane.\nIndicatori de rezultat:\n6516 Persoane vârstnice a căror situație s-a ameliorat la încetarea calității de participant: Minimum 80% din indicatorul 6532, adică aproximativ 60 de persoane. Ameliorarea situației include:\nReducerea riscului de agravare a dependenței prin servicii personalizate.\nÎmbunătățirea abilităților de autoîngrijire și a capacității de trai independent.\nCreșterea participării sociale și îmbunătățirea condiției fizice/mentale.\n6516.1 Persoane vârstnice de etnie roma a căror situație s-a ameliorat: Minimum 80% din indicatorul 6532.1, adică aproximativ 6 persoane.\n\n\n\n\n5. PROFILUL PARTENERULUI\nTipul partenerului:\nFurnizor privat de servicii sociale acreditat, conform Legii nr. 197/2012 privind asigurarea calității în domeniul serviciilor sociale și Hotărârii de Guvern nr. 118/2014 pentru normele metodologice de aplicare.\n\nCerințe detaliate de eligibilitate:\nPartenerul trebuie să îndeplinească următoarele condiții, conform Ghidului Solicitantului – Condiții Specifice PoIDS 6.1 și Condiții Generale PoIDS:\nStatut juridic și natură juridică:\nSă fie o entitate privată cu personalitate juridică, legal constituită în România (ex. ONG – asociații sau fundații conform OG nr. 26/2000, societăți comerciale precum SRL-uri, cooperative sociale).\nExcluderi: Persoanele fizice autorizate (PFA), întreprinderile individuale sau familiale nu sunt eligibile, deoarece nu au personalitate juridică. Entitățile publice nu sunt eligibile ca parteneri privați, dat fiind că solicitantul este o instituție publică.\nDovada statutului juridic se face prin actul constitutiv/statut, care trebuie să includă activități relevante pentru proiect.\nAcreditare ca furnizor de servicii sociale:\nSă dețină acreditare valabilă ca furnizor de servicii sociale, emisă de Ministerul Muncii și Solidarității Sociale sau structurile delegate, conform Legii nr. 197/2012, HG nr. 118/2014 și Ordinului nr. 29/2019 privind standardele minime de calitate pentru servicii destinate persoanelor vârstnice.\nCertificatul de acreditare trebuie să fie valabil la data depunerii cererii și prezentat ca copie semnată și certificată conform cu originalul.\nNotă: Lipsa acreditării sau un certificat expirat duce la respingerea candidaturii.\nObiectul de activitate:\nActul constitutiv/statutul trebuie să includă furnizarea de servicii sociale, activități de îngrijire la domiciliu, furnizarea de sprijin pentru comunitățile defavorizate etc.\nCapacitate financiară:\nSă demonstreze stabilitatea financiară prin:\nVechime: Minimum 1 an de la constituire la data depunerii cererii, pentru a asigura stabilitatea operațională.\nSituații financiare 2024: Bilanț și cont de profit și pierdere care să arate capacitatea de a gestiona bugetul alocat activităților.\nSă nu aibă obligații de plată restante peste limitele admise, alte situații de natură să pună aplicantul în imposibilitatea desfășurării activităților din proiect:\nSă nu fie în stare de insolvență, faliment sau criză financiară, conform OUG nr. 46/2013 și Legii nr. 85/2014.\nMaximum 1/12 din obligațiile bugetare datorate în ultimele 12 luni.\nMaximum 1/6 din obligațiile locale datorate în ultimul semestru.\nAcestea se dovedesc pe baza unei declarații pe proprie răspundere.\nCapacitate operațională:\nSă demonstreze experiență relevantă în furnizarea de servicii sociale pentru persoane vârstnice sau grupuri vulnerabile (ex. proiecte anterioare, contracte, recomandări).\nSă aibă capacitatea de a mobiliza rapid personalul și de a asigura continuitatea serviciilor pe durata proiectului.\nIntegritate și conformitate legală:\nReprezentanții legali să nu aibă condamnări definitive pentru fraudă, corupție, participare la organizații criminale sau alte infracțiuni care afectează interesele financiare ale UE, conform Regulamentului UE 2024/2509.\nSă nu fie în situații de conflict de interese sau incompatibilitate, conform OUG nr. 66/2011 și Legii nr. 161/2003.\nSă nu fi furnizat declarații false în relația cu autoritatea contractantă sau să fi omis informații relevante.\nSă respecte Regulamentul UE 2016/679 privind protecția datelor personale, asigurând confidențialitatea informațiilor beneficiarilor.\nRol în proiect:\nSă fie implicat direct în cel puțin una dintre activitățile relevante: furnizarea serviciilor de îngrijire la domiciliu sau organizarea activităților de incluziune socială.\nSă contribuie la atingerea indicatorilor de realizare (6532, 6532.1) și rezultat (6516, 6516.1) prin activități concrete, documentate și raportate.\nSustenabilitate:\nSă demonstreze, prin scrisoarea de intenție, capacitatea de a contribui la sustenabilitatea rezultatelor proiectului după finalizarea finanțării (ex. continuarea unor activități prin alte surse, colaborări cu autorități locale).\nDocumente justificative:\nAct constitutiv/statut (pentru statut juridic și obiect de activitate).\nCertificat de acreditare ca furnizor de servicii sociale.\nSituații financiare 2024 și declarații privind obligațiile de plată.\nDeclarații pe proprie răspundere privind integritatea și conformitatea legală.\n\n\n6. DOCUMENTE NECESARE\nEntitățile interesate vor transmite următorul set de documente, în conformitate cu anuntul și cerințele Ghidului PoIDS:\nStatutul organizației/actul constitutiv: Dovada că obiectul de activitate include servicii sociale (copie semnată și certificată conform cu originalul).\nSituațiile financiare 2024: Pentru a demonstra capacitatea financiară (copie semnată și certificată conform cu originalul).\nDeclarație pe proprie răspundere: Privind obligațiile de plată a impozitelor și taxelor locale, semnată de reprezentantul legal (original sau cu semnătură electronică extinsă).\nDeclarație pe proprie răspundere: Privind obligațiile de plată a impozitelor, taxelor și contribuțiilor de asigurări sociale la bugetul consolidat, semnată de reprezentantul legal (original sau cu semnătură electronică extinsă).\nDeclarație pe proprie răspundere:Conform căreia partenerul nu se află în stare de insolvență, faliment sau criză financiară, conform OUG nr. 46/2013 și Legii nr. 85/2014\nScrisoare de intenție: Care să detalieze interesul pentru parteneriat, activitățile propuse și contribuția la atingerea indicatorilor (original sau cu semnătură electronică extinsă).\nDovada acreditării: Certificat de acreditare ca furnizor de servicii sociale, valabil la data depunerii (copie semnată și certificată conform cu originalul).\nNotă justificativă: O analiză a valorii adăugate a parteneriatului în ceea ce privește utilizarea eficientă a fondurilor, precizând rolul, responsabilitățile, contribuția și expertiza partenerului în implementarea proiectului (original sau cu semnătură electronică extinsă).\n\n7. MODALITATEA DE TRANSMITERE A DOCUMENTELOR\nDocumentele vor fi transmise prin una dintre următoarele metode:\nPoștă/curier: La adresa [Adresa instituției publice, ex. Str. Exemplu, Nr. 1, [Oraș], [Județ], CP [Cod poștal]], până la data de [10 zile lucratoare de la data publicarii], ora 16:00. Pe plic se va menționa: „Pentru selecția de parteneri Program Incluziune și Demnitate Socială – proiectul Îngrijire la domiciliu pentru persoane vârstnice”, în atenția [Nume reprezentant, ex. Director Ion Popescu].\nE-mail: La adresa [adresa-email@institutie.ro], până la data de [10 zile lucratoare de la data publicarii], ora 23:59, cu subiectul: „Pentru selecția de parteneri Program Incluziune și Demnitate Socială – proiectul Îngrijire la domiciliu pentru persoane vârstnice”.\nFax: La nr. [+40.xxx.xxx.xxx], până la data de [10 zile lucratoare de la data publicarii], ora 23:59, cu mențiunea: „Pentru selecția de parteneri Program Incluziune și Demnitate Socială – proiectul Îngrijire la domiciliu pentru persoane vârstnice”.\n\n8. PROCESUL DE EVALUARE ȘI SELECȚIE\nSelecția partenerului se va realiza pe baza următoarei grile de evaluare:\nNr. Crt.\tCriterii de selecție a partenerului\tPunctaj\t\t1\tDovada acreditării ca furnizor de servicii sociale (valabilitate și conformitate cu Legea nr. 197/2012)\t20\t\t2\tPersonal cu calificări necesare pentru activitățile propuse (experiență și certificări relevante ale echipei)\t20\t\t3\tCapacitate financiară a partenerului (analiza situațiilor financiare și a contribuției proprii)\t20\t\t4\tRelevanța activităților propuse în scrisoarea de intenție pentru atingerea indicatorilor de realizare (6532, 6532.1) și rezultat (6516, 6516.1)\t40\t\tTOTAL\t\t100 puncte\t\tPunctaj minim necesar: 60 puncte.\nDocumentele incomplete sau transmise după termen vor fi respinse.\nEvaluarea va fi realizată de o comisie desemnată de solicitant, cu respectarea principiilor de transparență și nediscriminare.\nRezultatele selecției, inclusiv punctajele obținute de fiecare candidat admis și respins, vor fi comunicate participanților și publicate pe site-ul instituției în termen de 10 zile lucrătoare de la finalizarea evaluării. \nComisia de evaluare va fi constituită conform reglementărilor interne, respectând regimul incompatibilităților și conflictelor de interese, conform OUG nr. 66/2011 și Regulamentului UE 2018/1046.\n\n9. DISPOZIȚII FINALE\nPartenerul selectat va contribui la elaborarea unei note justificative, conform Anexei 2 a Ghidului Solicitantului – Condiții Generale, pentru a demonstra valoarea adăugate a parteneriatului.\nConformitate: Partenerul selectat va respecta toate cerințele Ghidului Solicitantului – Condiții Specifice PoIDS 6.1 și Condiții Generale PoIDS, inclusiv cele privind evitarea conflictului de interese, protecția datelor personale (Regulamentul UE 2016/679) și utilizarea eficientă a fondurilor.\nClarificări: Pentru informații suplimentare, entitățile interesate pot contacta solicitantul la adresa de e-mail [adresa-email@institutie.ro] sau la telefon [+40.xxx.xxx.xxx], în intervalul orar 09:00-16:00, până la data limită de depunere.\nPublicare: Prezentul anunț va fi publicat pe site-ul instituției [www.institutie.ro] și în alte canale oficiale, conform cerințelor de transparență.\nSolicitantul își rezervă dreptul de a solicita clarificări suplimentare în timpul procesului de selecție, fără a modifica cerințele de eligibilitate. Prezentul anunț respectă cerințele Ghidului Solicitantului – Condiții Specifice PoIDS 6.1, varianta finală, publicată la data 28.03.2025. \n\n&quot;,&quot;html&quot;:&quot;&lt;p&gt;&lt;strong&gt;ANUNȚ DE INTENȚIE PENTRU SELECȚIA UNUI PARTENER ÎN CADRUL PROIECTULUI „ÎNGRIJIRE LA DOMICILIU PENTRU PERSOANE VÂRSTNICE”&lt;/strong&gt;&lt;/p&gt; &lt;p&gt;&lt;/p&gt; &lt;p&gt;&lt;b&gt; &lt;/b&gt;&lt;/p&gt; &lt;p&gt;&lt;b&gt;Program de finanțare&lt;/b&gt;: Programul Incluziune și Demnitate Socială 2021-2027&lt;/p&gt; &lt;p&gt;&lt;br&gt; &lt;b&gt;Prioritatea&lt;/b&gt;: P06 – Servicii de suport pentru persoane vârstnice&lt;/p&gt; &lt;p&gt;&lt;br&gt; &lt;b&gt;Obiectiv specific&lt;/b&gt;: ESO4.11 –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acordând o atenție deosebită grupurilor defavorizate; îmbunătățirea accesibilității, inclusiv pentru persoanele cu dizabilități, precum și a eficacității și rezilienței sistemelor de sănătate și a serviciilor de îngrijire pe termen lung (FSE+).&lt;/p&gt; &lt;p&gt;&lt;br&gt; &lt;b&gt;Acțiunea&lt;/b&gt;: 6.1 – Servicii de îngrijire la domiciliu pentru persoanele vârstnice&lt;br&gt; &lt;b&gt;Apelul de proiecte&lt;/b&gt;: „Servicii de îngrijire la domiciliu pentru persoanele vârstnice” – Regiuni mai puțin dezvoltate (Centru, Sud-Est, Sud Muntenia, Nord-Est, Nord-Vest, Vest, Sud-Vest Oltenia)&lt;/p&gt; &lt;p&gt;&lt;br&gt; &lt;b&gt;Solicitant&lt;/b&gt;: UAT Oraș Făurei, jud. Brăila&lt;/p&gt; &lt;p&gt; &lt;/p&gt; &lt;p&gt;&lt;b&gt;1. PREZENTARE PROIECT&lt;/b&gt;&lt;/p&gt; &lt;p&gt;&lt;b&gt;Titlul proiectului&lt;/b&gt;: „Împreună pentru Bunici”&lt;/p&gt; &lt;p&gt;&lt;b&gt;Context&lt;/b&gt;:&lt;br&gt; Conform datelor INS, la 1 ianuarie 2024, România avea peste 3,8 milioane de persoane peste 65 de ani, iar peste 1,2 milioane dintre acestea sunt expuse riscului de sărăcie și excluziune socială. Serviciile de îngrijire la domiciliu sunt esențiale pentru a sprijini persoanele vârstnice vulnerabile, în special cele din zonele rurale și orașele mici, unde accesul la astfel de servicii este limitat. Proiectul răspunde nevoilor identificate în Strategia națională privind incluziunea socială și reducerea sărăciei 2022-2027 și Strategia națională privind îngrijirea de lungă durată și îmbătrânirea activă 2023-2030, contribuind la obiectivele Pilonului european al drepturilor sociale. Proiectul respectă prevederile Regulamentului UE 2021/1060 și Codul European de Conduită privind parteneriatul (Regulamentul UE 240/2014).&lt;/p&gt; &lt;p&gt; &lt;/p&gt; &lt;p&gt;&lt;b&gt;Obiectivul general al cererii de finanțare&lt;/b&gt;:&lt;/p&gt; &lt;p&gt;Îmbunătățirea accesului la servicii de îngrijire la domiciliu de calitate pentru minimum 75 de persoane vârstnice vulnerabile, aflate în situații de dependență, cu venituri lunare mai mici decât salariul minim pe economie, din regiunile mai puțin dezvoltate, în vederea promovării vieții independente în comunitate, reducerii riscului de excluziune socială și prevenirii instituționalizării.&lt;/p&gt; &lt;p&gt;&lt;b&gt;Obiective specifice&lt;/b&gt;:&lt;/p&gt; &lt;ol&gt;&lt;li&gt;Asigurarea de servicii de îngrijire la domiciliu personalizate, conform legislației specifice (cod 8810ID-I), pentru a răspunde nevoilor socio-medicale ale grupului țintă.&lt;/li&gt;&lt;li&gt;Promovarea participării sociale active prin organizarea de activități comunitare și recreative, care să faciliteze integrarea socială a persoanelor vârstnice.&lt;/li&gt;&lt;li&gt;Creșterea capacității instituționale prin dotarea cu echipamente și materiale necesare furnizării serviciilor de calitate.&lt;/li&gt;&lt;/ol&gt;   &lt;p&gt;&lt;b&gt;Scopul cererii de finanțare&lt;/b&gt;:&lt;/p&gt; &lt;p&gt;Obținerea finanțării nerambursabile necesare implementării proiectului, în conformitate cu Ghidul Solicitantului – Condiții Specifice PoIDS 6.1 și Ghidul Solicitantului – Condiții Generale PoIDS 2021-2027.&lt;/p&gt; &lt;p&gt;&lt;b&gt;Bugetul proiectului&lt;/b&gt;:&lt;/p&gt; &lt;p&gt;Valoare maximă eligibilă: 1.000.000 euro (4.980.000 RON, conform cursului InforEuro martie 2025: 1 EUR = 4,98 RON).&lt;/p&gt; &lt;p&gt;&lt;b&gt;Durata proiectului&lt;/b&gt;:&lt;/p&gt; &lt;p&gt;Maximum 36 de luni + 6 luni sustenabilitatea serviciilor sociale prestate prin proiect.&lt;/p&gt; &lt;p&gt;&lt;b&gt;Grupul țintă&lt;/b&gt;:&lt;/p&gt; &lt;p&gt;Minimum 75 de persoane vârstnice vulnerabile din regiunile mai puțin dezvoltate, care îndeplinesc cumulativ următoarele condiții:&lt;/p&gt; &lt;ul&gt;&lt;li&gt;Au împlinit vârsta de pensionare conform Legii nr. 360/2023 (Anexa 5).&lt;/li&gt;&lt;li&gt;Sunt dependente, conform Grilei naționale de evaluare a nevoilor persoanelor vârstnice (HG nr. 886/2000).&lt;/li&gt;&lt;li&gt;Nu realizează venituri proprii sau au venituri lunare mai mici decât salariul minim pe economie (4.050 RON brut lunar în 2025, conform HG nr. 1506/2024).&lt;/li&gt;&lt;li&gt;Se regăsesc în cel puțin una dintre situațiile prevăzute de Legea nr. 17/2000: lipsa familiei sau a întreținerii, lipsa locuinței, imposibilitatea auto-gospodăririi, nevoi socio-medicale datorate bolilor sau stării fizice/psihice.&lt;/li&gt;&lt;/ul&gt;    &lt;p&gt;Se va acorda prioritate persoanelor din mediul rural și din orașe/municipii cu mai puțin de 20.000 de locuitori. Identificarea persoanelor de etnie romă se va realiza conform metodologiei Strategiei Naționale pentru Incluziunea Romilor, respectând Regulamentul UE 2016/679 privind protecția datelor.&lt;/p&gt; &lt;p&gt; &lt;/p&gt; &lt;p&gt;&lt;b&gt;2. PRINCIPALELE ACTIVITĂȚI ALE PROIECTULUI&lt;/b&gt;&lt;/p&gt; &lt;p&gt;Proiectul include următoarele activități eligibile, în conformitate cu Ghidul Solicitantului – Condiții Specifice PoIDS 6.1:&lt;/p&gt; &lt;p&gt;&lt;b&gt;A. Activități obligatorii&lt;/b&gt;:&lt;/p&gt; &lt;ol&gt;&lt;li&gt;&lt;b&gt;Furnizarea de servicii de îngrijire la domiciliu&lt;/b&gt; (cod 8810ID-I), incluzând:&lt;/li&gt;&lt;/ol&gt; &lt;ul&gt;&lt;li&gt;&lt;b&gt;Asistență personală&lt;/b&gt;: ajutor pentru activități de bază (ex. igienă, hrană, îmbrăcăminte) și instrumentale (ex. administrare medicamente, menaj, deplasări scurte).&lt;/li&gt;&lt;li&gt;&lt;b&gt;Suport socio-medical&lt;/b&gt;: monitorizarea sănătății, administrarea tratamentului, consiliere pentru prevenirea agravării stării de dependență.&lt;/li&gt;&lt;li&gt;&lt;b&gt;Planuri personalizate de îngrijire&lt;/b&gt;: elaborate pe baza Grilei naționale de evaluare (HG nr. 886/2000) și a anchetelor sociale conform Legii nr. 17/2000.&lt;/li&gt;&lt;/ul&gt;   &lt;ol&gt;&lt;li&gt;&lt;b&gt;Sprijinirea participării sociale active&lt;/b&gt;, prin:&lt;/li&gt;&lt;/ol&gt; &lt;ul&gt;&lt;li&gt;Organizarea de &lt;b&gt;întâlniri comunitare&lt;/b&gt; și grupuri de suport pentru persoanele vârstnice.&lt;/li&gt;&lt;li&gt;Activități recreative și culturale adaptate (ex. ateliere de lectură, jocuri sociale, vizite culturale).&lt;/li&gt;&lt;li&gt;Facilitarea accesului la servicii comunitare (ex. centre de zi, biblioteci).&lt;/li&gt;&lt;/ul&gt;   &lt;ol&gt;&lt;li&gt;&lt;b&gt;Achiziția de echipamente și materiale&lt;/b&gt;:&lt;/li&gt;&lt;/ol&gt; &lt;ul&gt;&lt;li&gt;Dispozitive medicale de bază (ex. tensiometre, glucometre).&lt;/li&gt;&lt;li&gt;Materiale sanitare și de igienă.&lt;/li&gt;&lt;li&gt;Echipamente pentru adaptarea ambientului locuinței (ex. bare de sprijin, rampe mici).&lt;/li&gt;&lt;/ul&gt;   &lt;ol&gt;&lt;li&gt;&lt;b&gt;Evaluarea și monitorizarea nevoilor&lt;/b&gt;:&lt;/li&gt;&lt;/ol&gt; &lt;ul&gt;&lt;li&gt;Completarea dosarelor individuale cu Grila națională de evaluare.&lt;/li&gt;&lt;li&gt;Monitorizarea progresului beneficiarilor pe baza indicatorilor de rezultat.&lt;/li&gt;&lt;/ul&gt;  &lt;p&gt;&lt;b&gt;B. Activități suport&lt;/b&gt;:&lt;/p&gt; &lt;ul&gt;&lt;li&gt;&lt;b&gt;Formarea personalului&lt;/b&gt; implicat în furnizarea serviciilor (ex. cursuri de îngrijire la domiciliu, comunicare cu persoanele vulnerabile).&lt;/li&gt;&lt;li&gt;&lt;b&gt;Managementul proiectului&lt;/b&gt;: coordonarea activităților, raportarea progresului, gestionarea bugetului.&lt;/li&gt;&lt;/ul&gt;  &lt;p&gt; &lt;/p&gt; &lt;p&gt;&lt;b&gt;3. ACTIVITATEA ÎN CARE VA FI IMPLICAT PARTENERUL&lt;/b&gt;&lt;/p&gt; &lt;p&gt;Partenerul selectat va avea un rol esențial în implementarea următoarelor activități relevante:&lt;/p&gt; &lt;p&gt;1. Înființarea și dezvoltarea serviciilor sociale destinate persoanelor vârstnice (dotări materiale: echipamente, mobilier, utilități, materiale, consumabile etc., cât și susținerea cheltuielilor legate de resursele umane implicate în furnizarea serviciilor sociale)&lt;/p&gt; &lt;p&gt;2. Furnizarea de servicii sociale destinate persoanelor vârstnice vulnerabile care să includă toate tipurile de servicii menționate:&lt;/p&gt; &lt;p&gt;a) activități de bază: igienă corporală, îmbrăcare şi dezbrăcare, hrănire şi hidratare, transfer şi mobilizare, deplasare în interior, comunicare etc.;&lt;/p&gt; &lt;p&gt;b) activități instrumentale: prepararea hranei, cumpărături, menaj şi spălătorie, facilitarea deplasării în exterior și însoțire, administrarea și gestionarea bunurilor, acompaniere şi socializare;&lt;/p&gt; &lt;p&gt;c) servicii complementare acordate integrat: îngrijire medicală, reabilitare şi adaptare a ambientului (mici amenajări, reparații etc.); recuperare/reabilitare, terapie ocupațională, psihoterapie, psihopedagogie etc., consiliere socială, juridică şi de informare.&lt;/p&gt; &lt;p&gt;3. Consolidarea serviciilor care vizează încurajarea participării vârstnicilor la viața socială activă, prevenirea izolării și a instituționalizării (informarea persoanelor vârstnice privind serviciile complementare existente la nivel de comunitate si facilitarea accesării acestora, respectiv masuri de acompaniere pentru participarea la servicii de tip centre de zi pentru persoane vârstnice, centre de zi pentru persoane adulte cu dizabilităţi, servicii în comunitate pentru persoanele adulte cu dizabilități, servicii de asistenta comunitara etc. De asemenea se are in vedere organizarea si facilitarea participării la conferinţe, dezbateri, seminarii pe teme de interes pentru persoanele vârstnice, organizarea de vizite la muzee, expoziții şi alte obiective culturale de interes, activități de petrecere a timpului liber, activități de tip clubul seniorilor etc.)&lt;/p&gt; &lt;p&gt;&lt;b&gt; &lt;/b&gt;&lt;/p&gt; &lt;p&gt;Partenerul va contribui direct la atingerea indicatorilor de realizare și rezultat, prin implicarea activă în activitățile de mai sus. Activitățile se adresează exclusiv grupului țintă al proiectului, cu accent pe promovarea vieții independente și a incluziunii sociale.&lt;/p&gt; &lt;p&gt; &lt;/p&gt; &lt;p&gt;&lt;b&gt;4. INDICATORI&lt;/b&gt;&lt;/p&gt; &lt;p&gt;&lt;b&gt;Indicatori de realizare&lt;/b&gt;:&lt;/p&gt; &lt;ol&gt;&lt;li&gt;&lt;b&gt;6532 Vârstnici vulnerabili&lt;/b&gt;: Minimum 75 de persoane care îndeplinesc criteriile de eligibilitate (vârstă de pensionare, dependență, venit sub salariul minim).&lt;/li&gt;&lt;li&gt;&lt;b&gt;6532.1 Vârstnici vulnerabili (Roma)&lt;/b&gt;: Minimum 9% din indicatorul 6532, adică aproximativ 7 persoane.&lt;/li&gt;&lt;/ol&gt;  &lt;p&gt;&lt;b&gt;Indicatori de rezultat&lt;/b&gt;:&lt;/p&gt; &lt;ul&gt;&lt;li&gt;&lt;b&gt;6516 Persoane vârstnice a căror situație s-a ameliorat la încetarea calității de participant&lt;/b&gt;: Minimum 80% din indicatorul 6532, adică aproximativ 60 de persoane. Ameliorarea situației include:&lt;/li&gt;&lt;/ul&gt; &lt;p&gt;· Reducerea riscului de agravare a dependenței prin servicii personalizate.&lt;/p&gt; &lt;p&gt;· Îmbunătățirea abilităților de autoîngrijire și a capacității de trai independent.&lt;/p&gt; &lt;p&gt;· Creșterea participării sociale și îmbunătățirea condiției fizice/mentale.&lt;/p&gt; &lt;ul&gt;&lt;li&gt;&lt;b&gt;6516.1 Persoane vârstnice de etnie roma a căror situație s-a ameliorat&lt;/b&gt;: Minimum 80% din indicatorul 6532.1, adică aproximativ 6 persoane.&lt;/li&gt;&lt;/ul&gt; &lt;p&gt; &lt;/p&gt; &lt;p&gt; &lt;/p&gt; &lt;p&gt; &lt;/p&gt; &lt;p&gt; &lt;/p&gt; &lt;p&gt;&lt;b&gt;5. PROFILUL PARTENERULUI&lt;/b&gt;&lt;/p&gt; &lt;p&gt;&lt;b&gt;Tipul partenerului&lt;/b&gt;:&lt;/p&gt; &lt;p&gt;Furnizor privat de servicii sociale acreditat, conform &lt;b&gt;Legii nr. 197/2012&lt;/b&gt; privind asigurarea calității în domeniul serviciilor sociale și &lt;b&gt;Hotărârii de Guvern nr. 118/2014&lt;/b&gt; pentru normele metodologice de aplicare.&lt;/p&gt; &lt;p&gt; &lt;/p&gt; &lt;p&gt;&lt;b&gt;Cerințe detaliate de eligibilitate&lt;/b&gt;:&lt;/p&gt; &lt;p&gt;Partenerul trebuie să îndeplinească următoarele condiții, conform Ghidului Solicitantului – Condiții Specifice PoIDS 6.1 și Condiții Generale PoIDS:&lt;/p&gt; &lt;ol&gt;&lt;li&gt;&lt;b&gt;Statut juridic și natură juridică&lt;/b&gt;:&lt;/li&gt;&lt;ul&gt;&lt;li&gt;Să fie o entitate privată cu personalitate juridică, legal constituită în România (ex. ONG – asociații sau fundații conform OG nr. 26/2000, societăți comerciale precum SRL-uri, cooperative sociale).&lt;/li&gt;&lt;li&gt;&lt;b&gt;Excluderi&lt;/b&gt;: Persoanele fizice autorizate (PFA), întreprinderile individuale sau familiale nu sunt eligibile, deoarece nu au personalitate juridică. Entitățile publice nu sunt eligibile ca parteneri privați, dat fiind că solicitantul este o instituție publică.&lt;/li&gt;&lt;li&gt;Dovada statutului juridic se face prin actul constitutiv/statut, care trebuie să includă activități relevante pentru proiect.&lt;/li&gt;&lt;/ul&gt;&lt;li&gt;&lt;b&gt;Acreditare ca furnizor de servicii sociale&lt;/b&gt;:&lt;/li&gt;&lt;/ol&gt; &lt;p&gt;&lt;b&gt;Notă&lt;/b&gt;: Lipsa acreditării sau un certificat expirat duce la respingerea candidaturii.&lt;/p&gt; &lt;ol&gt;&lt;ol&gt;&lt;li&gt;&lt;b&gt;Obiectul de activitate&lt;/b&gt;:&lt;/li&gt;&lt;/ol&gt;&lt;ul&gt;&lt;li&gt;Actul constitutiv/statutul trebuie să includă furnizarea de servicii sociale, activități de îngrijire la domiciliu, furnizarea de sprijin pentru comunitățile defavorizate etc.&lt;/li&gt;&lt;/ul&gt;&lt;li&gt;&lt;b&gt;Capacitate financiară&lt;/b&gt;:&lt;/li&gt;&lt;ul&gt;&lt;li&gt;Să demonstreze stabilitatea financiară prin:&lt;/li&gt;&lt;li&gt;&lt;b&gt;Vechime&lt;/b&gt;: Minimum 1 an de la constituire la data depunerii cererii, pentru a asigura stabilitatea operațională.&lt;/li&gt;&lt;/ul&gt;&lt;/ol&gt; &lt;ol&gt;&lt;li&gt;Să nu fie în stare de insolvență, faliment sau criză financiară, conform &lt;b&gt;OUG nr. 46/2013&lt;/b&gt; și &lt;b&gt;Legii nr. 85/2014&lt;/b&gt;.&lt;/li&gt;&lt;ul&gt;&lt;li&gt;Maximum 1/12 din obligațiile bugetare datorate în ultimele 12 luni.&lt;/li&gt;&lt;ul&gt;&lt;li&gt;Maximum 1/6 din obligațiile locale datorate în ultimul semestru.&lt;/li&gt;&lt;li&gt;Acestea se dovedesc pe baza unei declarații pe proprie răspundere.&lt;/li&gt;&lt;/ul&gt;&lt;/ul&gt;&lt;ol&gt;&lt;li&gt;&lt;b&gt;Capacitate operațională&lt;/b&gt;:&lt;/li&gt;&lt;ul&gt;&lt;li&gt;Să demonstreze experiență relevantă în furnizarea de servicii sociale pentru persoane vârstnice sau grupuri vulnerabile (ex. proiecte anterioare, contracte, recomandări).&lt;/li&gt;&lt;li&gt;Să aibă capacitatea de a mobiliza rapid personalul și de a asigura continuitatea serviciilor pe durata proiectului.&lt;/li&gt;&lt;/ul&gt;&lt;ol&gt;&lt;li&gt;&lt;b&gt;Integritate și conformitate legală&lt;/b&gt;:&lt;/li&gt;&lt;ul&gt;&lt;li&gt;Reprezentanții legali să nu aibă condamnări definitive pentru fraudă, corupție, participare la organizații criminale sau alte infracțiuni care afectează interesele financiare ale UE, conform &lt;b&gt;Regulamentului UE 2024/2509&lt;/b&gt;.&lt;/li&gt;&lt;/ul&gt;&lt;/ol&gt;&lt;/ol&gt;&lt;/ol&gt;    &lt;p&gt;&lt;b&gt;Documente justificative&lt;/b&gt;:&lt;/p&gt; &lt;ul&gt;&lt;li&gt;Act constitutiv/statut (pentru statut juridic și obiect de activitate).&lt;/li&gt;&lt;ul&gt;&lt;li&gt;Certificat de acreditare ca furnizor de servicii sociale.&lt;/li&gt;&lt;li&gt;Situații financiare 2024 și declarații privind obligațiile de plată.&lt;/li&gt;&lt;/ul&gt;&lt;li&gt;Declarații pe proprie răspundere privind integritatea și conformitatea legală.&lt;/li&gt;&lt;/ul&gt; &lt;p&gt;&lt;b&gt; &lt;/b&gt;&lt;/p&gt; &lt;p&gt; &lt;/p&gt; &lt;p&gt;&lt;b&gt;6. DOCUMENTE NECESARE&lt;/b&gt;&lt;/p&gt; &lt;p&gt;Entitățile interesate vor transmite următorul set de documente, în conformitate cu anuntul și cerințele Ghidului PoIDS:&lt;/p&gt; &lt;ul&gt;&lt;ul&gt;&lt;li&gt;&lt;b&gt;Statutul organizației/actul constitutiv&lt;/b&gt;: Dovada că obiectul de activitate include servicii sociale (copie semnată și certificată conform cu originalul).&lt;/li&gt;&lt;/ul&gt;&lt;li&gt;&lt;b&gt;Situațiile financiare 2024&lt;/b&gt;: Pentru a demonstra capacitatea financiară (copie semnată și certificată conform cu originalul).&lt;/li&gt;&lt;li&gt;&lt;b&gt;Declarație pe proprie răspundere&lt;/b&gt;: Privind obligațiile de plată a impozitelor și taxelor locale, semnată de reprezentantul legal (original sau cu semnătură electronică extinsă).&lt;/li&gt;&lt;li&gt;&lt;b&gt;Declarație pe proprie răspundere&lt;/b&gt;: Privind obligațiile de plată a impozitelor, taxelor și contribuțiilor de asigurări sociale la bugetul consolidat, semnată de reprezentantul legal (original sau cu semnătură electronică extinsă).&lt;/li&gt;&lt;li&gt;&lt;b&gt;Declarație pe proprie răspundere&lt;/b&gt;:Conform căreia partenerul nu se află în stare de insolvență, faliment sau criză financiară, conform &lt;b&gt;OUG nr. 46/2013&lt;/b&gt; și &lt;b&gt;Legii nr. 85/2014&lt;/b&gt;&lt;/li&gt;&lt;/ul&gt;     &lt;ol&gt;&lt;li&gt;&lt;b&gt;Scrisoare de intenție&lt;/b&gt;: Care să detalieze interesul pentru parteneriat, activitățile propuse și contribuția la atingerea indicatorilor (original sau cu semnătură electronică extinsă).&lt;/li&gt;&lt;li&gt;&lt;b&gt;Dovada acreditării&lt;/b&gt;: Certificat de acreditare ca furnizor de servicii sociale, valabil la data depunerii (copie semnată și certificată conform cu originalul).&lt;/li&gt;&lt;li&gt;&lt;b&gt;Notă justificativă&lt;/b&gt;: O analiză a valorii adăugate a parteneriatului în ceea ce privește utilizarea eficientă a fondurilor, precizând rolul, responsabilitățile, contribuția și expertiza partenerului în implementarea proiectului (original sau cu semnătură electronică extinsă).&lt;/li&gt;&lt;/ol&gt;   &lt;p&gt; &lt;/p&gt; &lt;p&gt;&lt;b&gt;7. MODALITATEA DE TRANSMITERE A DOCUMENTELOR&lt;/b&gt;&lt;/p&gt; &lt;p&gt;Documentele vor fi transmise prin una dintre următoarele metode:&lt;/p&gt; &lt;ol&gt;&lt;li&gt;&lt;b&gt;Poștă/curier&lt;/b&gt;: La adresa [Adresa instituției publice, ex. Str. Exemplu, Nr. 1, [Oraș], [Județ], CP [Cod poștal]], până la data de &lt;b&gt;[10 zile lucratoare de la data publicarii], ora 16:00&lt;/b&gt;. Pe plic se va menționa: „Pentru selecția de parteneri Program Incluziune și Demnitate Socială – proiectul Îngrijire la domiciliu pentru persoane vârstnice”, în atenția [Nume reprezentant, ex. Director Ion Popescu].&lt;/li&gt;&lt;li&gt;&lt;b&gt;E-mail&lt;/b&gt;: La adresa [&lt;a href=\&quot;mailto:adresa-email@institutie.ro\&quot;&gt;adresa-email@institutie.ro&lt;/a&gt;], până la data de &lt;b&gt;[10 zile lucratoare de la data publicarii], ora 23:59&lt;/b&gt;, cu subiectul: „Pentru selecția de parteneri Program Incluziune și Demnitate Socială – proiectul Îngrijire la domiciliu pentru persoane vârstnice”.&lt;/li&gt;&lt;li&gt;&lt;b&gt;Fax&lt;/b&gt;: La nr. [+40.xxx.xxx.xxx], până la data de &lt;b&gt;[10 zile lucratoare de la data publicarii], ora 23:59&lt;/b&gt;, cu mențiunea: „Pentru selecția de parteneri Program Incluziune și Demnitate Socială – proiectul Îngrijire la domiciliu pentru persoane vârstnice”.&lt;/li&gt;&lt;/ol&gt;   &lt;p&gt; &lt;/p&gt; &lt;p&gt;&lt;b&gt;8. PROCESUL DE EVALUARE ȘI SELECȚIE&lt;/b&gt;&lt;/p&gt; &lt;p&gt;Selecția partenerului se va realiza pe baza următoarei grile de evaluare:&lt;/p&gt; &lt;table&gt;&lt;thead&gt;&lt;tr&gt;&lt;td&gt;&lt;b&gt;Nr. Crt.&lt;/b&gt;&lt;/td&gt;&lt;td&gt;&lt;b&gt;Criterii de selecție a partenerului&lt;/b&gt;&lt;/td&gt;&lt;td&gt;&lt;b&gt;Punctaj&lt;/b&gt;&lt;/td&gt;&lt;/tr&gt;&lt;/thead&gt;&lt;tbody&gt;&lt;tr&gt;&lt;td&gt;1&lt;/td&gt;&lt;td&gt;Dovada acreditării ca furnizor de servicii sociale (valabilitate și conformitate cu Legea nr. 197/2012)&lt;/td&gt;&lt;td&gt;20&lt;/td&gt;&lt;/tr&gt;&lt;tr&gt;&lt;td&gt;2&lt;/td&gt;&lt;td&gt;Personal cu calificări necesare pentru activitățile propuse (experiență și certificări relevante ale echipei)&lt;/td&gt;&lt;td&gt;20&lt;/td&gt;&lt;/tr&gt;&lt;tr&gt;&lt;td&gt;3&lt;/td&gt;&lt;td&gt;Capacitate financiară a partenerului (analiza situațiilor financiare și a contribuției proprii)&lt;/td&gt;&lt;td&gt;20&lt;/td&gt;&lt;/tr&gt;&lt;tr&gt;&lt;td&gt;4&lt;/td&gt;&lt;td&gt;Relevanța activităților propuse în scrisoarea de intenție pentru atingerea indicatorilor de realizare (6532, 6532.1) și rezultat (6516, 6516.1)&lt;/td&gt;&lt;td&gt;40&lt;/td&gt;&lt;/tr&gt;&lt;tr&gt;&lt;td&gt;&lt;b&gt;TOTAL&lt;/b&gt;&lt;/td&gt;&lt;td&gt;&lt;/td&gt;&lt;td&gt;&lt;b&gt;100 puncte&lt;/b&gt;&lt;/td&gt;&lt;/tr&gt;&lt;/tbody&gt;&lt;/table&gt; &lt;p&gt;&lt;b&gt;Punctaj minim necesar&lt;/b&gt;: 60 puncte.&lt;/p&gt; &lt;ol&gt;&lt;li&gt;Documentele incomplete sau transmise după termen vor fi respinse.&lt;/li&gt;&lt;li&gt;Evaluarea va fi realizată de o comisie desemnată de solicitant, cu respectarea principiilor de transparență și nediscriminare.&lt;/li&gt;&lt;/ol&gt;  &lt;ul&gt;&lt;li&gt;Rezultatele selecției, inclusiv punctajele obținute de fiecare candidat admis și respins, vor fi comunicate participanților și publicate pe site-ul instituției în termen de 10 zile lucrătoare de la finalizarea evaluării. &lt;/li&gt;&lt;li&gt;Comisia de evaluare va fi constituită conform reglementărilor interne, respectând regimul incompatibilităților și conflictelor de interese, conform OUG nr. 66/2011 și Regulamentului UE 2018/1046.&lt;/li&gt;&lt;/ul&gt;  &lt;p&gt; &lt;/p&gt; &lt;p&gt;&lt;b&gt;9. DISPOZIȚII FINALE&lt;/b&gt;&lt;/p&gt; &lt;ul&gt;&lt;li&gt;Partenerul selectat va contribui la elaborarea unei note justificative, conform Anexei 2 a Ghidului Solicitantului – Condiții Generale, pentru a demonstra valoarea adăugate a parteneriatului.&lt;/li&gt;&lt;li&gt;&lt;b&gt;Conformitate&lt;/b&gt;: Partenerul selectat va respecta toate cerințele Ghidului Solicitantului – Condiții Specifice PoIDS 6.1 și Condiții Generale PoIDS, inclusiv cele privind evitarea conflictului de interese, protecția datelor personale (Regulamentul UE 2016/679) și utilizarea eficientă a fondurilor.&lt;/li&gt;&lt;li&gt;&lt;b&gt;Clarificări&lt;/b&gt;: Pentru informații suplimentare, entitățile interesate pot contacta solicitantul la adresa de e-mail [&lt;a href=\&quot;mailto:adresa-email@institutie.ro\&quot;&gt;adresa-email@institutie.ro&lt;/a&gt;] sau la telefon [+40.xxx.xxx.xxx], în intervalul orar 09:00-16:00, până la data limită de depunere.&lt;/li&gt;&lt;li&gt;&lt;b&gt;Publicare&lt;/b&gt;: Prezentul anunț va fi publicat pe site-ul instituției [&lt;a href=\&quot;http://www.institutie.ro/\&quot;&gt;www.institutie.ro&lt;/a&gt;] și în alte canale oficiale, conform cerințelor de transparență.&lt;/li&gt;&lt;/ul&gt;    &lt;p&gt;Solicitantul își rezervă dreptul de a solicita clarificări suplimentare în timpul procesului de selecție, fără a modifica cerințele de eligibilitate. Prezentul anunț respectă cerințele Ghidului Solicitantului – Condiții Specifice PoIDS 6.1, varianta finală, publicată la data 28.03.2025. &lt;/p&gt; &lt;p&gt; &lt;/p&gt; &lt;p&gt; &lt;/p&gt; &quot;},&quot;queries&quot;:[{&quot;id&quot;:&quot;7Wr5UkCE6je8foYuY66Fb&quot;,&quot;user&quot;:&quot;propune-mi 10 vqriante, insotite si de un acronim&quot;,&quot;filters&quot;:[&quot;history&quot;],&quot;version&quot;:291,&quot;assistant&quot;:&quot;&lt;p&gt;&lt;strong&gt;Propuneri pentru 10 variante de nume de proiect, fiecare însoțită de un acronim, bazate pe contextul furnizat:&lt;/strong&gt;&lt;/p&gt;&lt;ol&gt;&lt;li&gt;Varianta:Îngrijire Integrată pentru Vârstnici Vulnerabili - IIVV&lt;/li&gt;&lt;li&gt;Varianta:Suport la Domiciliu pentru Seniori Izolați - SDSI&lt;/li&gt;&lt;li&gt;Varianta:Asistență Personalizată pentru Bătrâni Dependenți - APBD&lt;/li&gt;&lt;li&gt;Varianta:Comunitate Activă pentru Persoane În vârstă - CAPI&lt;/li&gt;&lt;li&gt;Varianta:Servicii de Îngrijire la Domiciliu Eficientă - SIDE&lt;/li&gt;&lt;li&gt;Varianta:Parteneriat pentru Bunici Independenți - PBI&lt;/li&gt;&lt;li&gt;Varianta:Incluziune Socială pentru Vârstnici Afectați - ISVA&lt;/li&gt;&lt;li&gt;Varianta:Rețea de Asistență la Domiciliu pentru Seniori - RADS&lt;/li&gt;&lt;li&gt;Varianta:Program de Îngrijire și Integrare pentru Vârstnici - PIIV&lt;/li&gt;&lt;li&gt;Varianta:Alianță pentru Sănătatea și Bunăstarea Bătrânilor - ASBB&lt;/li&gt;&lt;/ol&gt;&quot;},{&quot;id&quot;:&quot;-KAivZtvSZ7lw3qW9hyuf&quot;,&quot;user&quot;:&quot;Propuneri pentru 10 variante de nume de proiect, fiecare însoțită de un acronim, bazate pe contextul furnizat:&quot;,&quot;filters&quot;:[&quot;history&quot;],&quot;version&quot;:66,&quot;assistant&quot;:&quot;&lt;p&gt;&lt;strong&gt;Propuneri pentru 10 variante de nume de proiect, fiecare însoțită de un acronim:&lt;/strong&gt;&lt;/p&gt;&lt;ol&gt;&lt;li&gt;&lt;strong&gt;SENIOR&lt;/strong&gt; - Servicii Eficiente și Necesare pentru Îngrijirea Optimă la Reședință&lt;/li&gt;&lt;li&gt;&lt;strong&gt;IMPACT&lt;/strong&gt; - Inițiativă pentru Monitorizarea și Protecția Activă a Comunității în Timp&lt;/li&gt;&lt;li&gt;&lt;strong&gt;SPRIJIN&lt;/strong&gt; - Servicii Personalizate și Responsabile pentru Justiție și Incluziune Națională&lt;/li&gt;&lt;li&gt;&lt;strong&gt;ACASĂ&lt;/strong&gt; - Asistență Comunitară Activă pentru Seniori și Autonomie&lt;/li&gt;&lt;li&gt;&lt;strong&gt;DEMNITATE&lt;/strong&gt; - Dezvoltarea și Extinderea Metodelor Necesare Îngrijirii Timpurii Adaptate Țintei Eligibile&lt;/li&gt;&lt;li&gt;&lt;strong&gt;RESPECT&lt;/strong&gt; - Rețea Eficientă de Servicii Personalizate pentru Echilibru Comunitar și Trai&lt;/li&gt;&lt;li&gt;&lt;strong&gt;ȘANSĂ&lt;/strong&gt; - Servicii și Asistență Necesară pentru Seniori Activi&lt;/li&gt;&lt;li&gt;&lt;strong&gt;ÎMPREUNĂ&lt;/strong&gt; - Inițiativă pentru Monitorizarea și Protejarea Responsabilă a Etnicilor și Unitatea Națională Activă&lt;/li&gt;&lt;li&gt;&lt;strong&gt;SPERANȚĂ&lt;/strong&gt; - Servicii Personalizate pentru Echilibru, Recuperare și Asistență Națională Țintită și Eficientă&lt;/li&gt;&lt;li&gt;&lt;strong&gt;VIITOR&lt;/strong&gt; - Valorificarea Inițiativelor pentru Îngrijirea și Tratamentul Optimal al Rezidenților&lt;/li&gt;&lt;/ol&gt;&quot;},{&quot;id&quot;:&quot;Ypoim_aQOeccQYEqmrC9j&quot;,&quot;user&quot;:&quot;alte 10&quot;,&quot;filters&quot;:[&quot;history&quot;],&quot;version&quot;:80,&quot;assistant&quot;:&quot;&lt;p&gt;&lt;strong&gt;A doua serie de 10 propuneri pentru nume de proiect cu acronime:&lt;/strong&gt;&lt;/p&gt;&lt;ol&gt;&lt;li&gt;&lt;strong&gt;ACTIV&lt;/strong&gt; - Asistență Comunitară și Terapie Integrată pentru Vârstnici&lt;/li&gt;&lt;li&gt;&lt;strong&gt;BUNĂSTARE&lt;/strong&gt; - Beneficii și Utilități Necesare pentru Asistența Socială, Terapeutică, Activă și Responsabilă a Etnicilor&lt;/li&gt;&lt;li&gt;&lt;strong&gt;DIGNITATE&lt;/strong&gt; - Dezvoltare Integrată și Grijă Necesară Implementată pentru Tratament și Asistență Țintită Eficientă&lt;/li&gt;&lt;li&gt;&lt;strong&gt;ECHITATE&lt;/strong&gt; - Eforturi Concentrate pentru Habitat, Integrare, Terapie, Asistență și Tratament Eficient&lt;/li&gt;&lt;li&gt;&lt;strong&gt;FAMILIE&lt;/strong&gt; - Facilitarea Asistenței și Monitorizării Integrate pentru Longevitate Independentă Extinsă&lt;/li&gt;&lt;li&gt;&lt;strong&gt;GRIJA&lt;/strong&gt; - Gestionarea Responsabilă a Îngrijirii și Justiției pentru Asistați&lt;/li&gt;&lt;li&gt;&lt;strong&gt;HORIZON&lt;/strong&gt; - Helping Older Residents Implement Zonal Optimized Networks&lt;/li&gt;&lt;li&gt;&lt;strong&gt;INTEGRAT&lt;/strong&gt; - Inițiativă Națională pentru Tratament, Echilibru, Grijă, Recuperare, Asistență și Terapie&lt;/li&gt;&lt;li&gt;&lt;strong&gt;PROGRES&lt;/strong&gt; - Program Regional pentru Optimizarea Grijii și Recuperarea Eficientă a Seniorilor&lt;/li&gt;&lt;li&gt;&lt;strong&gt;SUPORT&lt;/strong&gt; - Servicii Unite pentru Protecția Optimă și Recuperarea Terapeutică&lt;/li&gt;&lt;/ol&gt;&quot;}]}],&quot;settings&quot;:{&quot;plainTextMode&quot;:false},&quot;_migration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E8E9-A8C1-4AA7-AF56-412B4F56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CRAU-4</dc:creator>
  <cp:keywords/>
  <dc:description/>
  <cp:lastModifiedBy>CRAU-4</cp:lastModifiedBy>
  <cp:revision>8</cp:revision>
  <dcterms:created xsi:type="dcterms:W3CDTF">2025-06-06T07:59:00Z</dcterms:created>
  <dcterms:modified xsi:type="dcterms:W3CDTF">2025-07-15T08:01:00Z</dcterms:modified>
</cp:coreProperties>
</file>